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28" w:rsidRDefault="00D16C28" w:rsidP="000A70A8">
      <w:pPr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伊宁市自然资源局</w:t>
      </w:r>
      <w:r w:rsidR="004A39B0">
        <w:rPr>
          <w:rFonts w:ascii="方正小标宋_GBK" w:eastAsia="方正小标宋_GBK" w:hAnsi="仿宋_GB2312" w:cs="仿宋_GB2312" w:hint="eastAsia"/>
          <w:sz w:val="44"/>
          <w:szCs w:val="44"/>
        </w:rPr>
        <w:t>政府信息公开</w:t>
      </w:r>
    </w:p>
    <w:p w:rsidR="00FB2F28" w:rsidRDefault="004A39B0" w:rsidP="000A70A8">
      <w:pPr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工作</w:t>
      </w:r>
      <w:r w:rsidR="004E16F4">
        <w:rPr>
          <w:rFonts w:ascii="方正小标宋_GBK" w:eastAsia="方正小标宋_GBK" w:hAnsi="仿宋_GB2312" w:cs="仿宋_GB2312" w:hint="eastAsia"/>
          <w:sz w:val="44"/>
          <w:szCs w:val="44"/>
        </w:rPr>
        <w:t>2022</w:t>
      </w:r>
      <w:r>
        <w:rPr>
          <w:rFonts w:ascii="方正小标宋_GBK" w:eastAsia="方正小标宋_GBK" w:hAnsi="仿宋_GB2312" w:cs="仿宋_GB2312" w:hint="eastAsia"/>
          <w:sz w:val="44"/>
          <w:szCs w:val="44"/>
        </w:rPr>
        <w:t>年度报告</w:t>
      </w:r>
    </w:p>
    <w:p w:rsidR="00FB2F28" w:rsidRDefault="00FB2F28">
      <w:pPr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</w:p>
    <w:p w:rsidR="00FB2F28" w:rsidRPr="00F00A7F" w:rsidRDefault="004A39B0" w:rsidP="00F00A7F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F00A7F">
        <w:rPr>
          <w:rFonts w:ascii="黑体" w:eastAsia="黑体" w:hAnsi="黑体" w:cs="仿宋_GB2312" w:hint="eastAsia"/>
          <w:sz w:val="32"/>
          <w:szCs w:val="32"/>
        </w:rPr>
        <w:t>一、总体情况</w:t>
      </w:r>
    </w:p>
    <w:p w:rsidR="0038028B" w:rsidRPr="00F00A7F" w:rsidRDefault="0038028B" w:rsidP="00F00A7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0A7F"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r w:rsidR="003213CD" w:rsidRPr="00F00A7F">
        <w:rPr>
          <w:rFonts w:ascii="仿宋_GB2312" w:eastAsia="仿宋_GB2312" w:hAnsi="仿宋_GB2312" w:cs="仿宋_GB2312" w:hint="eastAsia"/>
          <w:sz w:val="32"/>
          <w:szCs w:val="32"/>
        </w:rPr>
        <w:t>伊宁</w:t>
      </w:r>
      <w:r w:rsidRPr="00F00A7F">
        <w:rPr>
          <w:rFonts w:ascii="仿宋_GB2312" w:eastAsia="仿宋_GB2312" w:hAnsi="仿宋_GB2312" w:cs="仿宋_GB2312" w:hint="eastAsia"/>
          <w:sz w:val="32"/>
          <w:szCs w:val="32"/>
        </w:rPr>
        <w:t>市自然资源局认真贯彻落实《中华人民共和国政府信息公开条例》和国家、省、市关于加强政府信息公开工作的相关要求及文件精神，进一步加强政府信息公开制度建设和平台建设，拓宽政府信息公开渠道，及时发布信息、解读政策、切实保障公众的知情权、参与权和监督权。</w:t>
      </w:r>
    </w:p>
    <w:p w:rsidR="002713BD" w:rsidRPr="00F00A7F" w:rsidRDefault="0038028B" w:rsidP="00F00A7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（一）主动公开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政府信息</w:t>
      </w:r>
      <w:r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。</w:t>
      </w:r>
      <w:r w:rsidR="00D44EC4" w:rsidRPr="00D44EC4">
        <w:rPr>
          <w:rFonts w:ascii="仿宋_GB2312" w:eastAsia="仿宋_GB2312" w:hAnsi="仿宋_GB2312" w:cs="仿宋_GB2312" w:hint="eastAsia"/>
          <w:sz w:val="32"/>
          <w:szCs w:val="32"/>
        </w:rPr>
        <w:t>伊宁</w:t>
      </w:r>
      <w:r w:rsidRPr="00F00A7F">
        <w:rPr>
          <w:rFonts w:ascii="仿宋_GB2312" w:eastAsia="仿宋_GB2312" w:hAnsi="仿宋_GB2312" w:cs="仿宋_GB2312"/>
          <w:sz w:val="32"/>
          <w:szCs w:val="32"/>
        </w:rPr>
        <w:t>市自然资源局共在局门户网站上主动公开政府信息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9865FD" w:rsidRPr="00F00A7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D44EC4">
        <w:rPr>
          <w:rFonts w:ascii="仿宋_GB2312" w:eastAsia="仿宋_GB2312" w:hAnsi="仿宋_GB2312" w:cs="仿宋_GB2312"/>
          <w:sz w:val="32"/>
          <w:szCs w:val="32"/>
        </w:rPr>
        <w:t>条</w:t>
      </w:r>
      <w:r w:rsidR="00D44EC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F00A7F">
        <w:rPr>
          <w:rFonts w:ascii="仿宋_GB2312" w:eastAsia="仿宋_GB2312" w:hAnsi="仿宋_GB2312" w:cs="仿宋_GB2312"/>
          <w:sz w:val="32"/>
          <w:szCs w:val="32"/>
        </w:rPr>
        <w:t>其中</w:t>
      </w:r>
      <w:r w:rsidR="00D44EC4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伊宁市2022年用地供应情况（伊宁市存量住宅用地项目）143条</w:t>
      </w:r>
      <w:r w:rsidRPr="00F00A7F">
        <w:rPr>
          <w:rFonts w:ascii="仿宋_GB2312" w:eastAsia="仿宋_GB2312" w:hAnsi="仿宋_GB2312" w:cs="仿宋_GB2312"/>
          <w:sz w:val="32"/>
          <w:szCs w:val="32"/>
        </w:rPr>
        <w:t>、</w:t>
      </w:r>
      <w:r w:rsidR="00F26439" w:rsidRPr="00F00A7F">
        <w:rPr>
          <w:rFonts w:ascii="仿宋_GB2312" w:eastAsia="仿宋_GB2312" w:hAnsi="仿宋_GB2312" w:cs="仿宋_GB2312" w:hint="eastAsia"/>
          <w:sz w:val="32"/>
          <w:szCs w:val="32"/>
        </w:rPr>
        <w:t>伊宁市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拟注销</w:t>
      </w:r>
      <w:r w:rsidR="002818CF" w:rsidRPr="00F00A7F">
        <w:rPr>
          <w:rFonts w:ascii="仿宋_GB2312" w:eastAsia="仿宋_GB2312" w:hAnsi="仿宋_GB2312" w:cs="仿宋_GB2312" w:hint="eastAsia"/>
          <w:sz w:val="32"/>
          <w:szCs w:val="32"/>
        </w:rPr>
        <w:t>过期矿业权项目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 w:rsidR="002818CF" w:rsidRPr="00F00A7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D44EC4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F00A7F">
        <w:rPr>
          <w:rFonts w:ascii="仿宋_GB2312" w:eastAsia="仿宋_GB2312" w:hAnsi="仿宋_GB2312" w:cs="仿宋_GB2312"/>
          <w:sz w:val="32"/>
          <w:szCs w:val="32"/>
        </w:rPr>
        <w:t>、</w:t>
      </w:r>
      <w:r w:rsidR="00D44EC4">
        <w:rPr>
          <w:rFonts w:ascii="仿宋_GB2312" w:eastAsia="仿宋_GB2312" w:hAnsi="仿宋_GB2312" w:cs="仿宋_GB2312" w:hint="eastAsia"/>
          <w:sz w:val="32"/>
          <w:szCs w:val="32"/>
        </w:rPr>
        <w:t>伊宁市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矿山认定公告</w:t>
      </w:r>
      <w:r w:rsidR="009865FD" w:rsidRPr="00F00A7F">
        <w:rPr>
          <w:rFonts w:ascii="仿宋_GB2312" w:eastAsia="仿宋_GB2312" w:hAnsi="仿宋_GB2312" w:cs="仿宋_GB2312" w:hint="eastAsia"/>
          <w:sz w:val="32"/>
          <w:szCs w:val="32"/>
        </w:rPr>
        <w:t>历史遗留矿山</w:t>
      </w:r>
      <w:r w:rsidRPr="00F00A7F">
        <w:rPr>
          <w:rFonts w:ascii="仿宋_GB2312" w:eastAsia="仿宋_GB2312" w:hAnsi="仿宋_GB2312" w:cs="仿宋_GB2312"/>
          <w:sz w:val="32"/>
          <w:szCs w:val="32"/>
        </w:rPr>
        <w:t>3</w:t>
      </w:r>
      <w:r w:rsidR="00FA39F6" w:rsidRPr="00F00A7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D44EC4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F00A7F">
        <w:rPr>
          <w:rFonts w:ascii="仿宋_GB2312" w:eastAsia="仿宋_GB2312" w:hAnsi="仿宋_GB2312" w:cs="仿宋_GB2312"/>
          <w:sz w:val="32"/>
          <w:szCs w:val="32"/>
        </w:rPr>
        <w:t>、</w:t>
      </w:r>
      <w:r w:rsidR="002713BD" w:rsidRPr="00F00A7F">
        <w:rPr>
          <w:rFonts w:ascii="仿宋_GB2312" w:eastAsia="仿宋_GB2312" w:hAnsi="仿宋_GB2312" w:cs="仿宋_GB2312" w:hint="eastAsia"/>
          <w:sz w:val="32"/>
          <w:szCs w:val="32"/>
        </w:rPr>
        <w:t>自然资源局典型违法案例1件、自然资源职能机构工作</w:t>
      </w:r>
      <w:r w:rsidR="009865FD" w:rsidRPr="00F00A7F">
        <w:rPr>
          <w:rFonts w:ascii="仿宋_GB2312" w:eastAsia="仿宋_GB2312" w:hAnsi="仿宋_GB2312" w:cs="仿宋_GB2312" w:hint="eastAsia"/>
          <w:sz w:val="32"/>
          <w:szCs w:val="32"/>
        </w:rPr>
        <w:t>文件1份</w:t>
      </w:r>
      <w:r w:rsidR="002713BD" w:rsidRPr="00F00A7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865FD" w:rsidRPr="00F00A7F">
        <w:rPr>
          <w:rFonts w:ascii="仿宋_GB2312" w:eastAsia="仿宋_GB2312" w:hAnsi="仿宋_GB2312" w:cs="仿宋_GB2312" w:hint="eastAsia"/>
          <w:sz w:val="32"/>
          <w:szCs w:val="32"/>
        </w:rPr>
        <w:t>伊宁市涉密测绘成果使用管理“双随机、一公开”检查情况公示表1份。</w:t>
      </w:r>
    </w:p>
    <w:p w:rsidR="0038028B" w:rsidRPr="00F00A7F" w:rsidRDefault="0038028B" w:rsidP="00F00A7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00A7F">
        <w:rPr>
          <w:rFonts w:ascii="楷体_GB2312" w:eastAsia="楷体_GB2312" w:hAnsi="仿宋_GB2312" w:cs="仿宋_GB2312"/>
          <w:b/>
          <w:sz w:val="32"/>
          <w:szCs w:val="32"/>
        </w:rPr>
        <w:t>（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二</w:t>
      </w:r>
      <w:r w:rsidRPr="00F00A7F">
        <w:rPr>
          <w:rFonts w:ascii="楷体_GB2312" w:eastAsia="楷体_GB2312" w:hAnsi="仿宋_GB2312" w:cs="仿宋_GB2312"/>
          <w:b/>
          <w:sz w:val="32"/>
          <w:szCs w:val="32"/>
        </w:rPr>
        <w:t>）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规范</w:t>
      </w:r>
      <w:r w:rsidRPr="00F00A7F">
        <w:rPr>
          <w:rFonts w:ascii="楷体_GB2312" w:eastAsia="楷体_GB2312" w:hAnsi="仿宋_GB2312" w:cs="仿宋_GB2312"/>
          <w:b/>
          <w:sz w:val="32"/>
          <w:szCs w:val="32"/>
        </w:rPr>
        <w:t>政府信息管理。</w:t>
      </w:r>
      <w:r w:rsidRPr="00F00A7F">
        <w:rPr>
          <w:rFonts w:ascii="仿宋_GB2312" w:eastAsia="仿宋_GB2312" w:hAnsi="仿宋_GB2312" w:cs="仿宋_GB2312"/>
          <w:sz w:val="32"/>
          <w:szCs w:val="32"/>
        </w:rPr>
        <w:t>规范开展日常信息发布工作，各科室（单位）依照相关法律、法规和规定，及时准确提供政府信息内容，经层层审核后发布，保证发布的信息准确及时有效。围绕重点领域加大政府信息公开力度，强化重点政务信息集中统一公开，确保法定主动公开内容公开到位。</w:t>
      </w:r>
    </w:p>
    <w:p w:rsidR="003C057A" w:rsidRPr="00F00A7F" w:rsidRDefault="0038028B" w:rsidP="00F00A7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00A7F">
        <w:rPr>
          <w:rFonts w:ascii="楷体_GB2312" w:eastAsia="楷体_GB2312" w:hAnsi="仿宋_GB2312" w:cs="仿宋_GB2312"/>
          <w:b/>
          <w:sz w:val="32"/>
          <w:szCs w:val="32"/>
        </w:rPr>
        <w:t>（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三</w:t>
      </w:r>
      <w:r w:rsidRPr="00F00A7F">
        <w:rPr>
          <w:rFonts w:ascii="楷体_GB2312" w:eastAsia="楷体_GB2312" w:hAnsi="仿宋_GB2312" w:cs="仿宋_GB2312"/>
          <w:b/>
          <w:sz w:val="32"/>
          <w:szCs w:val="32"/>
        </w:rPr>
        <w:t>）政府信息公开平台建设。</w:t>
      </w:r>
      <w:r w:rsidRPr="00F00A7F">
        <w:rPr>
          <w:rFonts w:ascii="仿宋_GB2312" w:eastAsia="仿宋_GB2312" w:hAnsi="仿宋_GB2312" w:cs="仿宋_GB2312"/>
          <w:sz w:val="32"/>
          <w:szCs w:val="32"/>
        </w:rPr>
        <w:t>结合主动公开目录清单，对</w:t>
      </w:r>
      <w:r w:rsidRPr="00F00A7F">
        <w:rPr>
          <w:rFonts w:ascii="仿宋_GB2312" w:eastAsia="仿宋_GB2312" w:hAnsi="仿宋_GB2312" w:cs="仿宋_GB2312"/>
          <w:sz w:val="32"/>
          <w:szCs w:val="32"/>
        </w:rPr>
        <w:lastRenderedPageBreak/>
        <w:t>局门户网站中公开指南、组织机构信息、部门文件、办事指南、工作动态、财政预决算等栏目进行优化整合，集中公开信息和文件，促进公开工作提质增效，为公众搜索浏览提供便利。按照市政府要求加强信息公开平台建设，并规范使用政府信息公开平台发布工作，做好日常维护，确保平台运行正常</w:t>
      </w:r>
      <w:r w:rsidR="003C057A" w:rsidRPr="00F00A7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028B" w:rsidRPr="00F00A7F" w:rsidRDefault="0038028B" w:rsidP="00F00A7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00A7F">
        <w:rPr>
          <w:rFonts w:ascii="楷体_GB2312" w:eastAsia="楷体_GB2312" w:hAnsi="仿宋_GB2312" w:cs="仿宋_GB2312"/>
          <w:b/>
          <w:sz w:val="32"/>
          <w:szCs w:val="32"/>
        </w:rPr>
        <w:t>（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四</w:t>
      </w:r>
      <w:r w:rsidRPr="00F00A7F">
        <w:rPr>
          <w:rFonts w:ascii="楷体_GB2312" w:eastAsia="楷体_GB2312" w:hAnsi="仿宋_GB2312" w:cs="仿宋_GB2312"/>
          <w:b/>
          <w:sz w:val="32"/>
          <w:szCs w:val="32"/>
        </w:rPr>
        <w:t>）</w:t>
      </w:r>
      <w:r w:rsidR="003C057A" w:rsidRPr="00F00A7F">
        <w:rPr>
          <w:rFonts w:ascii="楷体_GB2312" w:eastAsia="楷体_GB2312" w:hAnsi="仿宋_GB2312" w:cs="仿宋_GB2312" w:hint="eastAsia"/>
          <w:b/>
          <w:sz w:val="32"/>
          <w:szCs w:val="32"/>
        </w:rPr>
        <w:t>加强</w:t>
      </w:r>
      <w:r w:rsidR="00F00A7F">
        <w:rPr>
          <w:rFonts w:ascii="楷体_GB2312" w:eastAsia="楷体_GB2312" w:hAnsi="仿宋_GB2312" w:cs="仿宋_GB2312" w:hint="eastAsia"/>
          <w:b/>
          <w:sz w:val="32"/>
          <w:szCs w:val="32"/>
        </w:rPr>
        <w:t>日常</w:t>
      </w:r>
      <w:r w:rsidRPr="00F00A7F">
        <w:rPr>
          <w:rFonts w:ascii="楷体_GB2312" w:eastAsia="楷体_GB2312" w:hAnsi="仿宋_GB2312" w:cs="仿宋_GB2312"/>
          <w:b/>
          <w:sz w:val="32"/>
          <w:szCs w:val="32"/>
        </w:rPr>
        <w:t>监督保障。</w:t>
      </w:r>
      <w:r w:rsidRPr="00F00A7F">
        <w:rPr>
          <w:rFonts w:ascii="仿宋_GB2312" w:eastAsia="仿宋_GB2312" w:hAnsi="仿宋_GB2312" w:cs="仿宋_GB2312"/>
          <w:sz w:val="32"/>
          <w:szCs w:val="32"/>
        </w:rPr>
        <w:t>及时进行检查，并结合市政府监测平台定期监测报告，排除异常情况，避免信息发布平台网页异常、信息公开不及时、发布信息存在错误等情况。定期对门户网站和微信公众号开展自查，确保各个栏目信息更新规范、链接正常。自觉接受上级和有关主管部门的监督，严格按工作职责准确及时落实市政府办公室、市政务服务数据管理局反馈的意见，认真配合自然资源厅做好信息报送、发布和信息公开申请办理工作，严格按要求落实重点领域信息公开工作。</w:t>
      </w:r>
    </w:p>
    <w:p w:rsidR="00FB2F28" w:rsidRDefault="004A39B0">
      <w:pPr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二、主动公开政府信息情况</w:t>
      </w:r>
    </w:p>
    <w:p w:rsidR="00FB2F28" w:rsidRDefault="004A39B0">
      <w:pPr>
        <w:pStyle w:val="a5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该部分以表格形式报告。表格如下：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8"/>
        <w:gridCol w:w="2185"/>
        <w:gridCol w:w="1559"/>
        <w:gridCol w:w="1688"/>
      </w:tblGrid>
      <w:tr w:rsidR="00FB2F28">
        <w:trPr>
          <w:trHeight w:val="314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第二十条第（一）项</w:t>
            </w:r>
          </w:p>
        </w:tc>
      </w:tr>
      <w:tr w:rsidR="00FB2F28">
        <w:trPr>
          <w:trHeight w:val="547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本年废止件数</w:t>
            </w:r>
          </w:p>
        </w:tc>
        <w:tc>
          <w:tcPr>
            <w:tcW w:w="168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现行有效件数</w:t>
            </w:r>
          </w:p>
        </w:tc>
      </w:tr>
      <w:tr w:rsidR="00FB2F28">
        <w:trPr>
          <w:trHeight w:val="345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FB2F28">
        <w:trPr>
          <w:trHeight w:val="182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:rsidR="00FB2F28" w:rsidRDefault="00F00A7F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FB2F28">
        <w:trPr>
          <w:trHeight w:val="480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第二十条第（五）项</w:t>
            </w:r>
          </w:p>
        </w:tc>
      </w:tr>
      <w:tr w:rsidR="00FB2F28">
        <w:trPr>
          <w:trHeight w:val="54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本年处理决定数量</w:t>
            </w:r>
          </w:p>
        </w:tc>
      </w:tr>
      <w:tr w:rsidR="00FB2F28">
        <w:trPr>
          <w:trHeight w:val="174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545A96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</w:p>
        </w:tc>
      </w:tr>
      <w:tr w:rsidR="00FB2F28">
        <w:trPr>
          <w:trHeight w:val="406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第二十条第（六）项</w:t>
            </w:r>
          </w:p>
        </w:tc>
      </w:tr>
      <w:tr w:rsidR="00FB2F28">
        <w:trPr>
          <w:trHeight w:val="317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本年处理决定数量</w:t>
            </w:r>
          </w:p>
        </w:tc>
      </w:tr>
      <w:tr w:rsidR="00FB2F28">
        <w:trPr>
          <w:trHeight w:val="430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545A96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</w:tr>
      <w:tr w:rsidR="00FB2F28">
        <w:trPr>
          <w:trHeight w:val="250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164534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FB2F28">
        <w:trPr>
          <w:trHeight w:val="474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第二十条第（八）项</w:t>
            </w:r>
          </w:p>
        </w:tc>
      </w:tr>
      <w:tr w:rsidR="00FB2F28">
        <w:trPr>
          <w:trHeight w:val="321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 w:rsidR="00FB2F28">
        <w:trPr>
          <w:trHeight w:val="114"/>
          <w:jc w:val="center"/>
        </w:trPr>
        <w:tc>
          <w:tcPr>
            <w:tcW w:w="2708" w:type="dxa"/>
            <w:shd w:val="clear" w:color="auto" w:fill="auto"/>
          </w:tcPr>
          <w:p w:rsidR="00FB2F28" w:rsidRDefault="004A39B0"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FB2F28" w:rsidRDefault="00545A96"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763.26</w:t>
            </w:r>
          </w:p>
        </w:tc>
      </w:tr>
    </w:tbl>
    <w:p w:rsidR="00FB2F28" w:rsidRDefault="004A39B0">
      <w:pPr>
        <w:pStyle w:val="a5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0"/>
        </w:rPr>
      </w:pPr>
      <w:r>
        <w:rPr>
          <w:rFonts w:ascii="黑体" w:eastAsia="黑体" w:hAnsi="黑体" w:cs="宋体" w:hint="eastAsia"/>
          <w:sz w:val="32"/>
          <w:szCs w:val="30"/>
        </w:rPr>
        <w:t>三、收到和处理政府信息公开申请情况</w:t>
      </w:r>
    </w:p>
    <w:p w:rsidR="00FB2F28" w:rsidRDefault="004A39B0">
      <w:pPr>
        <w:pStyle w:val="a5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 w:rsidR="00FB2F28">
        <w:trPr>
          <w:trHeight w:val="181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申请人情况</w:t>
            </w:r>
          </w:p>
        </w:tc>
      </w:tr>
      <w:tr w:rsidR="00FB2F28">
        <w:trPr>
          <w:jc w:val="center"/>
        </w:trPr>
        <w:tc>
          <w:tcPr>
            <w:tcW w:w="5010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FB2F28">
        <w:trPr>
          <w:trHeight w:val="774"/>
          <w:jc w:val="center"/>
        </w:trPr>
        <w:tc>
          <w:tcPr>
            <w:tcW w:w="5010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FB2F28">
        <w:trPr>
          <w:trHeight w:val="262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trHeight w:val="287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trHeight w:val="435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trHeight w:val="479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trHeight w:val="150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trHeight w:val="297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（五）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 w:rsidR="00164534"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FB2F28">
        <w:trPr>
          <w:trHeight w:val="116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 w:rsidR="004A39B0">
              <w:rPr>
                <w:rFonts w:cs="Calibri"/>
                <w:kern w:val="0"/>
                <w:sz w:val="24"/>
              </w:rPr>
              <w:t> </w:t>
            </w:r>
          </w:p>
        </w:tc>
      </w:tr>
      <w:tr w:rsidR="00FB2F28"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B2F28" w:rsidRDefault="004A39B0" w:rsidP="00D16C28">
      <w:pPr>
        <w:spacing w:line="560" w:lineRule="exact"/>
        <w:ind w:firstLineChars="199" w:firstLine="637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四、政府信息公开行政复议、行政诉讼情况</w:t>
      </w:r>
    </w:p>
    <w:p w:rsidR="00FB2F28" w:rsidRDefault="004A39B0">
      <w:pPr>
        <w:pStyle w:val="a5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 w:rsidR="00FB2F28"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行政诉讼</w:t>
            </w:r>
          </w:p>
        </w:tc>
      </w:tr>
      <w:tr w:rsidR="00FB2F28"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复议后起诉</w:t>
            </w:r>
          </w:p>
        </w:tc>
      </w:tr>
      <w:tr w:rsidR="00FB2F28">
        <w:trPr>
          <w:jc w:val="center"/>
        </w:trPr>
        <w:tc>
          <w:tcPr>
            <w:tcW w:w="846" w:type="dxa"/>
            <w:vMerge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FB2F28" w:rsidRDefault="00FB2F28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4A39B0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FB2F28"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:rsidR="00FB2F28" w:rsidRDefault="00346A78" w:rsidP="00346A78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FB2F28" w:rsidRDefault="00164534" w:rsidP="00346A78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FB2F28" w:rsidRPr="002F7A52" w:rsidRDefault="004A39B0" w:rsidP="002F7A5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F7A52">
        <w:rPr>
          <w:rFonts w:ascii="黑体" w:eastAsia="黑体" w:hAnsi="黑体" w:cs="仿宋_GB2312" w:hint="eastAsia"/>
          <w:sz w:val="32"/>
          <w:szCs w:val="32"/>
        </w:rPr>
        <w:t>五、存在的主要问题及改进情况</w:t>
      </w:r>
    </w:p>
    <w:p w:rsidR="0038028B" w:rsidRPr="002F7A52" w:rsidRDefault="002F7A52" w:rsidP="002F7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一是公开主动性不够，制度机制还不够完善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8028B" w:rsidRPr="002F7A52">
        <w:rPr>
          <w:rFonts w:ascii="仿宋_GB2312" w:eastAsia="仿宋_GB2312" w:hAnsi="仿宋_GB2312" w:cs="仿宋_GB2312"/>
          <w:sz w:val="32"/>
          <w:szCs w:val="32"/>
        </w:rPr>
        <w:t>二是在丰富和创新信息公开的形式上还需加强。接下来，将进一步健全</w:t>
      </w:r>
      <w:r w:rsidR="003213CD" w:rsidRPr="002F7A52">
        <w:rPr>
          <w:rFonts w:ascii="仿宋_GB2312" w:eastAsia="仿宋_GB2312" w:hAnsi="仿宋_GB2312" w:cs="仿宋_GB2312" w:hint="eastAsia"/>
          <w:sz w:val="32"/>
          <w:szCs w:val="32"/>
        </w:rPr>
        <w:t>伊宁</w:t>
      </w:r>
      <w:r w:rsidR="0038028B" w:rsidRPr="002F7A52">
        <w:rPr>
          <w:rFonts w:ascii="仿宋_GB2312" w:eastAsia="仿宋_GB2312" w:hAnsi="仿宋_GB2312" w:cs="仿宋_GB2312"/>
          <w:sz w:val="32"/>
          <w:szCs w:val="32"/>
        </w:rPr>
        <w:t>市自然资源局政府信息公开办理、审核、发布等环节的工作制度，并结合制订</w:t>
      </w:r>
      <w:r w:rsidR="003213CD" w:rsidRPr="002F7A52">
        <w:rPr>
          <w:rFonts w:ascii="仿宋_GB2312" w:eastAsia="仿宋_GB2312" w:hAnsi="仿宋_GB2312" w:cs="仿宋_GB2312" w:hint="eastAsia"/>
          <w:sz w:val="32"/>
          <w:szCs w:val="32"/>
        </w:rPr>
        <w:t>伊宁</w:t>
      </w:r>
      <w:r w:rsidR="0038028B" w:rsidRPr="002F7A52">
        <w:rPr>
          <w:rFonts w:ascii="仿宋_GB2312" w:eastAsia="仿宋_GB2312" w:hAnsi="仿宋_GB2312" w:cs="仿宋_GB2312"/>
          <w:sz w:val="32"/>
          <w:szCs w:val="32"/>
        </w:rPr>
        <w:t>市自然资源局主动公开目录清单及其信息更新情况定期组织检查，提高公开信息的准确性和时效性；结合自然资源工作实际，按照“以公开为原则，不公开为例外”的要求，</w:t>
      </w:r>
      <w:r w:rsidR="0038028B" w:rsidRPr="002F7A52">
        <w:rPr>
          <w:rFonts w:ascii="仿宋_GB2312" w:eastAsia="仿宋_GB2312" w:hAnsi="仿宋_GB2312" w:cs="仿宋_GB2312"/>
          <w:sz w:val="32"/>
          <w:szCs w:val="32"/>
        </w:rPr>
        <w:lastRenderedPageBreak/>
        <w:t>进一步扩展公开信息的深度和广度，不断提高信息公开透明度，更好发挥公开信息对人民群众生活、经济社会活动的服务作用。</w:t>
      </w:r>
    </w:p>
    <w:p w:rsidR="00FB2F28" w:rsidRPr="002F7A52" w:rsidRDefault="004A39B0" w:rsidP="002F7A5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F7A52">
        <w:rPr>
          <w:rFonts w:ascii="黑体" w:eastAsia="黑体" w:hAnsi="黑体" w:cs="仿宋_GB2312" w:hint="eastAsia"/>
          <w:sz w:val="32"/>
          <w:szCs w:val="32"/>
        </w:rPr>
        <w:t>六、其他需要报告的事项</w:t>
      </w:r>
    </w:p>
    <w:p w:rsidR="0038028B" w:rsidRPr="002F7A52" w:rsidRDefault="0038028B" w:rsidP="002F7A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7A52">
        <w:rPr>
          <w:rFonts w:ascii="仿宋_GB2312" w:eastAsia="仿宋_GB2312" w:hAnsi="仿宋_GB2312" w:cs="仿宋_GB2312"/>
          <w:sz w:val="32"/>
          <w:szCs w:val="32"/>
        </w:rPr>
        <w:t>本年度，我局无收取政府信息公开信息处理费，无其他需报告的事项。</w:t>
      </w:r>
    </w:p>
    <w:p w:rsidR="002F7A52" w:rsidRDefault="002F7A52" w:rsidP="002F7A52">
      <w:pPr>
        <w:spacing w:line="560" w:lineRule="exact"/>
      </w:pPr>
      <w:bookmarkStart w:id="0" w:name="_GoBack"/>
      <w:bookmarkEnd w:id="0"/>
    </w:p>
    <w:p w:rsidR="002F7A52" w:rsidRDefault="002F7A52" w:rsidP="002F7A52">
      <w:pPr>
        <w:spacing w:line="560" w:lineRule="exact"/>
      </w:pPr>
    </w:p>
    <w:p w:rsidR="00FB2F28" w:rsidRDefault="004A39B0" w:rsidP="002F7A52">
      <w:pPr>
        <w:spacing w:line="560" w:lineRule="exact"/>
        <w:ind w:firstLineChars="400" w:firstLine="12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填报人：</w:t>
      </w:r>
      <w:r w:rsidR="00432F7D">
        <w:rPr>
          <w:rFonts w:ascii="仿宋_GB2312" w:eastAsia="仿宋_GB2312" w:hAnsi="宋体" w:cs="宋体" w:hint="eastAsia"/>
          <w:sz w:val="32"/>
          <w:szCs w:val="32"/>
        </w:rPr>
        <w:t xml:space="preserve">张玉婕          </w:t>
      </w:r>
      <w:r>
        <w:rPr>
          <w:rFonts w:ascii="仿宋_GB2312" w:eastAsia="仿宋_GB2312" w:hAnsi="宋体" w:cs="宋体" w:hint="eastAsia"/>
          <w:sz w:val="32"/>
          <w:szCs w:val="32"/>
        </w:rPr>
        <w:t>电话：</w:t>
      </w:r>
      <w:r w:rsidR="00432F7D">
        <w:rPr>
          <w:rFonts w:ascii="仿宋_GB2312" w:eastAsia="仿宋_GB2312" w:hAnsi="宋体" w:cs="宋体" w:hint="eastAsia"/>
          <w:sz w:val="32"/>
          <w:szCs w:val="32"/>
        </w:rPr>
        <w:t>0999-8</w:t>
      </w:r>
      <w:r w:rsidR="00300C26">
        <w:rPr>
          <w:rFonts w:ascii="仿宋_GB2312" w:eastAsia="仿宋_GB2312" w:hAnsi="宋体" w:cs="宋体" w:hint="eastAsia"/>
          <w:sz w:val="32"/>
          <w:szCs w:val="32"/>
        </w:rPr>
        <w:t>359950</w:t>
      </w:r>
    </w:p>
    <w:p w:rsidR="00FB2F28" w:rsidRDefault="00FB2F28" w:rsidP="00D16C28">
      <w:pPr>
        <w:spacing w:line="560" w:lineRule="exact"/>
        <w:ind w:firstLineChars="199" w:firstLine="637"/>
        <w:rPr>
          <w:rFonts w:ascii="仿宋_GB2312" w:eastAsia="仿宋_GB2312" w:hAnsi="宋体" w:cs="宋体"/>
          <w:sz w:val="32"/>
          <w:szCs w:val="32"/>
        </w:rPr>
      </w:pPr>
    </w:p>
    <w:p w:rsidR="00FB2F28" w:rsidRDefault="00FB2F28" w:rsidP="00D16C28">
      <w:pPr>
        <w:spacing w:line="560" w:lineRule="exact"/>
        <w:ind w:firstLineChars="199" w:firstLine="637"/>
        <w:rPr>
          <w:rFonts w:ascii="仿宋_GB2312" w:eastAsia="仿宋_GB2312" w:hAnsi="宋体" w:cs="宋体"/>
          <w:sz w:val="32"/>
          <w:szCs w:val="32"/>
        </w:rPr>
      </w:pPr>
    </w:p>
    <w:p w:rsidR="00FB2F28" w:rsidRDefault="00FB2F28" w:rsidP="00D16C28">
      <w:pPr>
        <w:spacing w:line="560" w:lineRule="exact"/>
        <w:ind w:firstLineChars="199" w:firstLine="637"/>
        <w:rPr>
          <w:rFonts w:ascii="仿宋_GB2312" w:eastAsia="仿宋_GB2312" w:hAnsi="宋体" w:cs="宋体"/>
          <w:sz w:val="32"/>
          <w:szCs w:val="32"/>
        </w:rPr>
      </w:pPr>
    </w:p>
    <w:p w:rsidR="00FB2F28" w:rsidRDefault="004A39B0" w:rsidP="00FB2F28">
      <w:pPr>
        <w:spacing w:line="560" w:lineRule="exact"/>
        <w:ind w:firstLineChars="199" w:firstLine="63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单位盖章：</w:t>
      </w:r>
    </w:p>
    <w:sectPr w:rsidR="00FB2F28" w:rsidSect="00FB2F28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BF" w:rsidRDefault="00630CBF" w:rsidP="00FB2F28">
      <w:r>
        <w:separator/>
      </w:r>
    </w:p>
  </w:endnote>
  <w:endnote w:type="continuationSeparator" w:id="0">
    <w:p w:rsidR="00630CBF" w:rsidRDefault="00630CBF" w:rsidP="00FB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28" w:rsidRDefault="00BE37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B2F28" w:rsidRDefault="00BE37E3">
                <w:pPr>
                  <w:pStyle w:val="a3"/>
                  <w:rPr>
                    <w:rFonts w:ascii="Times New Roman" w:eastAsia="宋体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4A39B0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346A78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- 4 -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BF" w:rsidRDefault="00630CBF" w:rsidP="00FB2F28">
      <w:r>
        <w:separator/>
      </w:r>
    </w:p>
  </w:footnote>
  <w:footnote w:type="continuationSeparator" w:id="0">
    <w:p w:rsidR="00630CBF" w:rsidRDefault="00630CBF" w:rsidP="00FB2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2A2B98"/>
    <w:rsid w:val="000A70A8"/>
    <w:rsid w:val="00164534"/>
    <w:rsid w:val="002713BD"/>
    <w:rsid w:val="002818CF"/>
    <w:rsid w:val="00281A5D"/>
    <w:rsid w:val="002B014A"/>
    <w:rsid w:val="002F7A52"/>
    <w:rsid w:val="00300C26"/>
    <w:rsid w:val="00301924"/>
    <w:rsid w:val="003213CD"/>
    <w:rsid w:val="00346A78"/>
    <w:rsid w:val="0038028B"/>
    <w:rsid w:val="003A35D9"/>
    <w:rsid w:val="003C057A"/>
    <w:rsid w:val="003F16BE"/>
    <w:rsid w:val="00432F7D"/>
    <w:rsid w:val="004A39B0"/>
    <w:rsid w:val="004E16F4"/>
    <w:rsid w:val="00545A96"/>
    <w:rsid w:val="00630CBF"/>
    <w:rsid w:val="00641DFF"/>
    <w:rsid w:val="007C3628"/>
    <w:rsid w:val="007E0F0E"/>
    <w:rsid w:val="008D360B"/>
    <w:rsid w:val="0094622B"/>
    <w:rsid w:val="009865FD"/>
    <w:rsid w:val="00BE37E3"/>
    <w:rsid w:val="00C2268C"/>
    <w:rsid w:val="00D16C28"/>
    <w:rsid w:val="00D44EC4"/>
    <w:rsid w:val="00D629FB"/>
    <w:rsid w:val="00DB0B80"/>
    <w:rsid w:val="00E652BA"/>
    <w:rsid w:val="00EC15AD"/>
    <w:rsid w:val="00F00A7F"/>
    <w:rsid w:val="00F26439"/>
    <w:rsid w:val="00F612F4"/>
    <w:rsid w:val="00FA39F6"/>
    <w:rsid w:val="00FB2F28"/>
    <w:rsid w:val="07644625"/>
    <w:rsid w:val="0D2A2B98"/>
    <w:rsid w:val="1D213799"/>
    <w:rsid w:val="440627C5"/>
    <w:rsid w:val="4DAD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F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B2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rsid w:val="00FB2F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B2F2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6717E-82B9-4C06-BBE8-ED807343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Administrator</cp:lastModifiedBy>
  <cp:revision>25</cp:revision>
  <dcterms:created xsi:type="dcterms:W3CDTF">2021-12-23T10:31:00Z</dcterms:created>
  <dcterms:modified xsi:type="dcterms:W3CDTF">2023-01-29T08:06:00Z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