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Autospacing="1" w:after="100" w:afterAutospacing="1" w:line="480" w:lineRule="exact"/>
        <w:contextualSpacing/>
        <w:jc w:val="center"/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伊宁市第十八中学消防安全管理制度</w:t>
      </w:r>
    </w:p>
    <w:p>
      <w:pPr>
        <w:widowControl/>
        <w:shd w:val="clear" w:color="auto" w:fill="FFFFFF"/>
        <w:adjustRightInd w:val="0"/>
        <w:snapToGrid w:val="0"/>
        <w:spacing w:beforeAutospacing="1" w:after="100" w:afterAutospacing="1" w:line="480" w:lineRule="exact"/>
        <w:contextualSpacing/>
        <w:jc w:val="both"/>
        <w:rPr>
          <w:rFonts w:eastAsia="仿宋_GB2312"/>
          <w:bCs/>
          <w:color w:val="4F81BD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加强学校师生的防火安全教育。按《消防法》的要求，做到人人都有维护消防安全、保护消防设施，预防火灾，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fldChar w:fldCharType="begin"/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instrText xml:space="preserve"> HYPERLINK "http://www.5ykj.com/Article/" \t "_blank" </w:instrTex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报告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火警的义务。要做到人人都知道火警报警电话119，人人熟知消防自防自救常识和安全逃生技能。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保障校内的各种灭火设施的良好。总务处安排专人负责，做到定期检查、维护、保证设备完好率达到100%，并做好检查记录。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3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教学楼安全出口、疏散通道保持畅通，安全疏散指示标志明显、应急照明完好；并有安全疏散路线图示。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4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化学实验室内，易燃、易爆的危险实验用品、做到专门存放，在室内有灭火器。做实验时，教师必须在做实验前向学生讲清楚注意事项，并指导学生正确使用，防止火灾事故发生。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5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图书馆、实验室、微机室等场所严禁吸烟及使用明火，下班后要及时关好门窗，确保安全。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6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消防栓、防火器材等消防设施，要人人爱护。任何人不得随意移动和损坏，违者要严肃处理。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7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加强用电安全检查，学校安排专人经常对校内的用电线路、器材等进行检查，如发现安全隐患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，及时进行整改、维护、确保安全。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 xml:space="preserve">8、禁止烧电炉、煤油炉、点燃蜡烛、蚊香等明火材料，严禁吸烟，严禁私拉乱接电线。不准私接任何家用电器。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9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对因无视防火安全规定而造成不良后果者，按章处理，追究责任。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10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食堂关键部位必须配备消防器械、设立安全通道指示牌及消防器械使用常识。同时对食堂工作人员进行消防安全知识培训。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Cs/>
          <w:sz w:val="32"/>
          <w:szCs w:val="32"/>
        </w:rPr>
        <w:t>11、学校定期组织消防应急演练。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36" w:lineRule="exact"/>
        <w:ind w:firstLine="640" w:firstLineChars="200"/>
        <w:contextualSpacing/>
        <w:textAlignment w:val="auto"/>
        <w:rPr>
          <w:rFonts w:hint="eastAsia" w:ascii="Times New Roman" w:hAnsi="Times New Roman" w:eastAsia="方正仿宋简体" w:cs="Times New Roman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36" w:lineRule="exact"/>
        <w:ind w:firstLine="600" w:firstLineChars="200"/>
        <w:jc w:val="both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36" w:lineRule="exact"/>
        <w:ind w:firstLine="600" w:firstLineChars="200"/>
        <w:jc w:val="both"/>
        <w:textAlignment w:val="auto"/>
        <w:rPr>
          <w:rFonts w:hint="default" w:ascii="Times New Roman" w:hAnsi="Times New Roman" w:eastAsia="微软雅黑" w:cs="Times New Roman"/>
          <w:b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2118C"/>
    <w:rsid w:val="0302118C"/>
    <w:rsid w:val="0B363060"/>
    <w:rsid w:val="0ED05E08"/>
    <w:rsid w:val="1A9A0D24"/>
    <w:rsid w:val="34240ECA"/>
    <w:rsid w:val="39BB3863"/>
    <w:rsid w:val="51177F96"/>
    <w:rsid w:val="5136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2023-09-19T09:53:00Z</dcterms:created>
  <dc:creator>抑1411721167</dc:creator>
  <cp:lastModifiedBy>谢永平</cp:lastModifiedBy>
  <dcterms:modified xsi:type="dcterms:W3CDTF">2023-09-19T17:00:11Z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