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0022">
      <w:pPr>
        <w:widowControl w:val="0"/>
        <w:spacing w:line="1" w:lineRule="exact"/>
      </w:pPr>
    </w:p>
    <w:p w14:paraId="432412FB">
      <w:pPr>
        <w:framePr w:wrap="auto" w:vAnchor="page" w:hAnchor="page" w:x="4360" w:y="430"/>
        <w:widowControl w:val="0"/>
        <w:rPr>
          <w:sz w:val="2"/>
          <w:szCs w:val="2"/>
        </w:rPr>
      </w:pPr>
    </w:p>
    <w:p w14:paraId="02045C3C">
      <w:pPr>
        <w:pStyle w:val="5"/>
        <w:keepNext w:val="0"/>
        <w:keepLines w:val="0"/>
        <w:framePr w:w="13992" w:h="576" w:hRule="exact" w:wrap="auto" w:vAnchor="page" w:hAnchor="page" w:x="1269" w:y="1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</w:rPr>
        <w:t>伊宁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ja-JP" w:eastAsia="ja-JP" w:bidi="ja-JP"/>
        </w:rPr>
        <w:t>市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ja-JP" w:eastAsia="zh-CN" w:bidi="ja-JP"/>
        </w:rPr>
        <w:t>民政局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</w:rPr>
        <w:t>202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</w:rPr>
        <w:t>年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en-US" w:eastAsia="zh-CN"/>
        </w:rPr>
        <w:t>涉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ja-JP" w:eastAsia="ja-JP" w:bidi="ja-JP"/>
        </w:rPr>
        <w:t>企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</w:rPr>
        <w:t>行政检查频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en-US" w:eastAsia="zh-CN"/>
        </w:rPr>
        <w:t>次和</w:t>
      </w:r>
      <w:r>
        <w:rPr>
          <w:rStyle w:val="4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mallCaps w:val="0"/>
          <w:strike w:val="0"/>
          <w:sz w:val="24"/>
          <w:szCs w:val="24"/>
          <w:lang w:val="ja-JP" w:eastAsia="ja-JP" w:bidi="ja-JP"/>
        </w:rPr>
        <w:t>上限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6"/>
        <w:gridCol w:w="2674"/>
        <w:gridCol w:w="3504"/>
        <w:gridCol w:w="2174"/>
        <w:gridCol w:w="2683"/>
        <w:gridCol w:w="2261"/>
      </w:tblGrid>
      <w:tr w14:paraId="6BD3E6FF">
        <w:trPr>
          <w:trHeight w:val="75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5862CE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序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号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378A93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240" w:lineRule="exact"/>
              <w:ind w:right="0" w:firstLine="480" w:firstLineChars="200"/>
              <w:jc w:val="both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</w:pPr>
          </w:p>
          <w:p w14:paraId="469BC64C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240" w:lineRule="exact"/>
              <w:ind w:right="0" w:firstLine="48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  <w:t>检查事项名称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CB8F65F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tabs>
                <w:tab w:val="left" w:pos="9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firstLine="960" w:firstLineChars="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4D20DDA4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tabs>
                <w:tab w:val="left" w:pos="9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firstLine="960" w:firstLineChars="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检查对象范围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62B4D3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  <w:t>检查科室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3426FB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960" w:firstLineChars="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配合科室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73DD">
            <w:pPr>
              <w:pStyle w:val="7"/>
              <w:keepNext w:val="0"/>
              <w:keepLines w:val="0"/>
              <w:pageBreakBefore w:val="0"/>
              <w:framePr w:w="13992" w:h="6346" w:wrap="auto" w:vAnchor="page" w:hAnchor="page" w:x="1269" w:y="194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检杳频次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上限</w:t>
            </w:r>
          </w:p>
        </w:tc>
      </w:tr>
      <w:tr w14:paraId="2DE0E1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82441F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E9FF79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社会团体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的年度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B8DCD30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</w:pPr>
          </w:p>
          <w:p w14:paraId="0AA241B2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</w:pPr>
          </w:p>
          <w:p w14:paraId="5C63A8BC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right="0" w:firstLine="240" w:firstLineChars="10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当地民政部门登记的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 w:bidi="ja-JP"/>
              </w:rPr>
              <w:t>社会团体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08C5B2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社会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组织管理科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1D1E0C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所有业务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主管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BDF5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每年1次</w:t>
            </w:r>
          </w:p>
        </w:tc>
      </w:tr>
      <w:tr w14:paraId="32012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96F089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D4BBFC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民办非企业单位的年度检查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78E7D4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当地民政部门登记民办非企业单位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4A5760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社会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组织管理科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BE4532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所有业务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主管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5ED3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每年1次</w:t>
            </w:r>
          </w:p>
        </w:tc>
      </w:tr>
      <w:tr w14:paraId="2A8DB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5521DA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06C43D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对社会组织依法开展活动情况的抽查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19C525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当地民政部门登记的社会团体、民办非企业单位等。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2D32D0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社会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组织管理科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65FB12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所有业务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ja-JP" w:eastAsia="ja-JP" w:bidi="ja-JP"/>
              </w:rPr>
              <w:t>主管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6B90">
            <w:pPr>
              <w:pStyle w:val="7"/>
              <w:keepNext w:val="0"/>
              <w:keepLines w:val="0"/>
              <w:framePr w:w="13992" w:h="6346" w:wrap="auto" w:vAnchor="page" w:hAnchor="page" w:x="1269" w:y="19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每年1次</w:t>
            </w:r>
          </w:p>
        </w:tc>
      </w:tr>
    </w:tbl>
    <w:p w14:paraId="660A3CD5">
      <w:pPr>
        <w:widowControl w:val="0"/>
        <w:spacing w:line="1" w:lineRule="exact"/>
        <w:rPr>
          <w:rFonts w:hint="eastAsia" w:ascii="方正仿宋简体" w:hAnsi="方正仿宋简体" w:eastAsia="方正仿宋简体" w:cs="方正仿宋简体"/>
          <w:sz w:val="24"/>
          <w:szCs w:val="24"/>
        </w:rPr>
      </w:pPr>
      <w:bookmarkStart w:id="0" w:name="_GoBack"/>
      <w:bookmarkEnd w:id="0"/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E2E33CE"/>
    <w:rsid w:val="6D002639"/>
    <w:rsid w:val="7DEA2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MingLiU" w:hAnsi="MingLiU" w:eastAsia="MingLiU" w:cs="MingLiU"/>
      <w:sz w:val="38"/>
      <w:szCs w:val="38"/>
      <w:u w:val="none"/>
      <w:lang w:val="ko-KR" w:eastAsia="ko-KR" w:bidi="ko-KR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8"/>
      <w:szCs w:val="38"/>
      <w:u w:val="none"/>
      <w:lang w:val="ko-KR" w:eastAsia="ko-KR" w:bidi="ko-KR"/>
    </w:rPr>
  </w:style>
  <w:style w:type="character" w:customStyle="1" w:styleId="6">
    <w:name w:val="Other|1_"/>
    <w:basedOn w:val="3"/>
    <w:link w:val="7"/>
    <w:uiPriority w:val="0"/>
    <w:rPr>
      <w:rFonts w:ascii="MingLiU" w:hAnsi="MingLiU" w:eastAsia="MingLiU" w:cs="MingLiU"/>
      <w:sz w:val="19"/>
      <w:szCs w:val="19"/>
      <w:u w:val="none"/>
      <w:lang w:val="ko-KR" w:eastAsia="ko-KR" w:bidi="ko-KR"/>
    </w:rPr>
  </w:style>
  <w:style w:type="paragraph" w:customStyle="1" w:styleId="7">
    <w:name w:val="Other|1"/>
    <w:basedOn w:val="1"/>
    <w:link w:val="6"/>
    <w:uiPriority w:val="0"/>
    <w:pPr>
      <w:widowControl w:val="0"/>
      <w:shd w:val="clear" w:color="auto" w:fill="auto"/>
      <w:jc w:val="center"/>
    </w:pPr>
    <w:rPr>
      <w:rFonts w:ascii="MingLiU" w:hAnsi="MingLiU" w:eastAsia="MingLiU" w:cs="MingLiU"/>
      <w:sz w:val="19"/>
      <w:szCs w:val="19"/>
      <w:u w:val="none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Office_12.8.2.20324_F1E327BC-269C-435d-A152-05C5408002CA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2026-03-10T09:33:00Z</dcterms:created>
  <dc:creator>71702</dc:creator>
  <cp:lastModifiedBy>Administrator</cp:lastModifiedBy>
  <cp:lastPrinted>2026-03-11T08:36:02Z</cp:lastPrinted>
  <dcterms:modified xsi:type="dcterms:W3CDTF">2026-03-11T08:36:13Z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2BFE0902534B4CED990A4788E51B058B_12</vt:lpwstr>
  </property>
</Properties>
</file>