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2" w:lineRule="exact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 xml:space="preserve">附件3：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2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自治区卫生健康监督信息平台—公共场所备案操作指南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2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一、登录方式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2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1、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平台地址：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请访问自治区政务服务网（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fldChar w:fldCharType="begin"/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instrText xml:space="preserve"> HYPERLINK "https://www.xjzwfw.gov.cn/" \t "https://chat.deepseek.com/a/chat/s/_blank" </w:instrTex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fldChar w:fldCharType="separate"/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www.xjzwfw.gov.cn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fldChar w:fldCharType="end"/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），在“部门服务”中找到“卫生健康委”专区，点击进入“卫生健康监督信息平台”。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br w:type="textWrapping"/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（或直接访问自治区卫生健康委官方网站提供的平台链接）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2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2、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账号登录：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使用法人账号登录（已办理电子营业执照或已在政务服务网注册的单位，可使用同一账号密码登录）。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2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二、备案操作流程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2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1、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进入备案模块：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登录后，在主体业务办理页面，找到“公共场所备案”模块，点击进入。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2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2、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填写备案信息：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系统将自动带入您单位的基本信息。请逐项仔细填写、核对或补充《公共场所卫生备案表》中的所有要求信息。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2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3、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上传附件材料：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根据系统提示，将附件2中要求的各项材料，扫描或拍照成清晰的图片（jpg/png格式）或PDF文件后上传。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2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4、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提交申请：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所有信息确认无误后，点击“提交”按钮。系统将自动生成一个唯一的电子备案回执（含备案编号和二维码）。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2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5、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备案完成：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生成电子回执即代表备案成功，无需等待审核。请自行下载、打印并妥善保存该电子备案回执，置于经营场所醒目位置，以备查验。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2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三、重要提示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2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1、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咨询电话：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如在操作中遇到问题，可拨打自治区平台技术支持热线：0991-12345，或伊宁市卫生监督所咨询电话：0999-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8358161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2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2、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信息变更：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若备案信息（如法人、地址、经营项目等）发生变更，请务必在30日内登录本平台，进入“我的备案”模块进行修改更新。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2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3、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法律责任：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备案制不等于放任不管。卫生监督机构将依法对备案单位进行事后监督检查，对发现虚假备案或违反卫生法规的行为，将依法严肃查处。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2" w:lineRule="exact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0C0E"/>
    <w:rsid w:val="00A90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2025-09-23T04:13:00Z</dcterms:created>
  <dc:creator>Administrator</dc:creator>
  <cp:lastModifiedBy>Administrator</cp:lastModifiedBy>
  <dcterms:modified xsi:type="dcterms:W3CDTF">2025-09-23T04:14:31Z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