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pStyle w:val="2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伊市政</w:t>
      </w:r>
      <w:r>
        <w:rPr>
          <w:rFonts w:hint="eastAsia" w:ascii="宋体" w:hAnsi="宋体" w:eastAsia="方正仿宋简体" w:cs="方正仿宋简体"/>
          <w:sz w:val="32"/>
          <w:szCs w:val="32"/>
          <w:lang w:eastAsia="zh-CN"/>
        </w:rPr>
        <w:t>发</w:t>
      </w:r>
      <w:r>
        <w:rPr>
          <w:rFonts w:hint="eastAsia" w:ascii="宋体" w:hAnsi="宋体" w:eastAsia="方正仿宋简体" w:cs="方正仿宋简体"/>
          <w:sz w:val="32"/>
          <w:szCs w:val="32"/>
        </w:rPr>
        <w:t>〔2026〕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68</w:t>
      </w:r>
      <w:r>
        <w:rPr>
          <w:rFonts w:hint="eastAsia" w:ascii="宋体" w:hAnsi="宋体" w:eastAsia="方正仿宋简体" w:cs="方正仿宋简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关于调整伊宁市人民政府市长、副市长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工作分工的通知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</w:rPr>
        <w:t>伊宁园区管委会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lang w:eastAsia="zh-CN"/>
        </w:rPr>
        <w:t>、边合区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</w:rPr>
        <w:t>管委会，各乡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</w:rPr>
        <w:t>镇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楷体_GBK" w:cs="方正楷体_GBK"/>
          <w:b w:val="0"/>
          <w:bCs w:val="0"/>
          <w:sz w:val="32"/>
          <w:szCs w:val="32"/>
        </w:rPr>
        <w:t>人民政府，街道办事处，各委，办，局：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因人事调整，经伊宁市第十八届人民政府党组2026年第七次会议研究决定，对市长、副市长工作分工调整如下：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一、市长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阿依别克·撒不勒阿吉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（市长候选人）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主持伊宁市人民政府全面工作。负责审计工作。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二、各副市长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协助市长分管有关方面工作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马  华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负责伊宁市人民政府常务工作，协助市长分管审计工作。负责发展改革、财政、税务、金融、重大项目、自然资源（城乡规划）、国有资产监督管理、应急管理（防震减灾）、人力资源和社会保障、统计、机关事务、外事、营商环境建设、数字化发展和政务公开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分管政府办公室（机关事务管理中心、外办、侨联、营商环境建设局、数字化发展局）、财政局、发展和改革委员会、自然资源局、国有资产监督管理局、应急管理局、人力资源和社会保障局、审计局、统计局。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联系‌国家税务总局伊宁市税务局、驻市金融、保险、外汇管理、信托投资机构、烟草专卖局、工商联、海关。协调兵团相关工作。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张启勇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协助常务副市长抓发展改革工作，负责工业和信息化、商务、招商引资、南京对口援伊等方面工作。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分管商务和工业信息化局、投资促进中心。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 xml:space="preserve">敬国林 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协助抓农业农村、乡村振兴、林草和草原、水利、供销、兵地融合等方面工作。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地丽努尔·塔西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负责教育、文化体育、旅游、广播电视、退役军人事务、征兵、国防动员等方面工作。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分管教育局、文化体育广播电视和旅游局、伊宁旅游风景区管理委员会、融媒体中心、退役军人事务局。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联系人武部、工会、共青团、妇联、地方志、残联、红十字会。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王  磊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协助常务副市长分管应急管理（防震减灾）工作。负责市场监督管理（知识产权）、民政、卫生健康、人口和计划生育、医疗保障、粮食和物资储备、信访、气象等方面工作。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分管安全生产委员会办公室、消防救援大队、市场监督管理局、民政局、卫生健康委员会、医疗保障局。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邢  科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负责法治政府建设、公安、司法等方面工作。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主持公安局工作，分管司法局。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联系法院、检察院。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牛  浩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负责住房和城乡建设、城市管理、城市更新、交通运输等方面工作。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分管住房和城乡建设局、城市管理局、城市更新办、交通运输局。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联系通讯、供电、石油、燃气、邮政、伊宁火车站、伊宁机场。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沙洪别克·托合塔尔</w:t>
      </w:r>
      <w:r>
        <w:rPr>
          <w:rFonts w:hint="eastAsia" w:ascii="宋体" w:hAnsi="宋体" w:eastAsia="方正仿宋简体" w:cs="方正仿宋简体"/>
          <w:sz w:val="32"/>
          <w:szCs w:val="32"/>
        </w:rPr>
        <w:t xml:space="preserve">  负责农业农村、乡村振兴、林业草原、水利、科技、供销、生态环境保护、民族宗教等方面工作。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分管农业农村局、水利局、林业和草原局、科学技术局、供销社、伊犁州生态环境局伊宁市分局、民族宗教事务局。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联系科协、自治区伊犁河流域水利管理中心、水文监测局。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仿宋简体" w:cs="方正仿宋简体"/>
          <w:sz w:val="32"/>
          <w:szCs w:val="32"/>
        </w:rPr>
        <w:t>伊宁市人民政府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2026年8月1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方正仿宋简体" w:cs="方正仿宋简体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  <w:lang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  <w:lang w:eastAsia="zh-CN"/>
        </w:rPr>
        <w:t>（此页无正文）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ab/>
      </w:r>
    </w:p>
    <w:tbl>
      <w:tblPr>
        <w:tblStyle w:val="8"/>
        <w:tblpPr w:leftFromText="180" w:rightFromText="180" w:vertAnchor="text" w:horzAnchor="page" w:tblpX="1612" w:tblpY="1382"/>
        <w:tblOverlap w:val="never"/>
        <w:tblW w:w="8522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both"/>
              <w:textAlignment w:val="auto"/>
              <w:rPr>
                <w:rFonts w:hint="eastAsia" w:ascii="宋体" w:hAnsi="宋体" w:eastAsia="仿宋_GB2312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抄送：市委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val="en-US" w:eastAsia="zh-CN"/>
              </w:rPr>
              <w:t>人大、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政协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both"/>
              <w:textAlignment w:val="auto"/>
              <w:rPr>
                <w:rFonts w:hint="eastAsia" w:ascii="宋体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伊宁市人民政府办公室             20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年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月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宋体" w:hAnsi="宋体" w:eastAsia="方正仿宋简体" w:cs="方正仿宋简体"/>
                <w:sz w:val="32"/>
                <w:szCs w:val="32"/>
              </w:rPr>
              <w:t>日印发</w:t>
            </w:r>
          </w:p>
        </w:tc>
      </w:tr>
    </w:tbl>
    <w:p>
      <w:pPr>
        <w:pStyle w:val="2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970E8"/>
    <w:rsid w:val="09FD0982"/>
    <w:rsid w:val="12D37C01"/>
    <w:rsid w:val="26795BFF"/>
    <w:rsid w:val="31997221"/>
    <w:rsid w:val="3A711839"/>
    <w:rsid w:val="47400BE9"/>
    <w:rsid w:val="55EE51C4"/>
    <w:rsid w:val="594D50CF"/>
    <w:rsid w:val="5E4970E8"/>
    <w:rsid w:val="5E6F1BB4"/>
    <w:rsid w:val="6DCE4F3E"/>
    <w:rsid w:val="6ED45AEA"/>
    <w:rsid w:val="70E132C3"/>
    <w:rsid w:val="7AF3542D"/>
    <w:rsid w:val="7E1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FangSong_GB2312" w:cs="Times New Roman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before="100" w:beforeAutospacing="1"/>
      <w:ind w:left="0"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2026-08-17T09:44:00Z</dcterms:created>
  <dc:creator>Administrator</dc:creator>
  <cp:lastModifiedBy>Administrator</cp:lastModifiedBy>
  <cp:lastPrinted>2026-08-18T04:21:10Z</cp:lastPrinted>
  <dcterms:modified xsi:type="dcterms:W3CDTF">2026-08-18T04:27:50Z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