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2024年审计业务经费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伊宁市审计局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伊宁市审计局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2024年聚焦伊宁高质量发展首要任务，根据市委要求，加大对重大项目、重大战略、重大举措落实落地情况的监督力度，牢记“为民审计”情怀，紧盯人民群众最关心、最直接最现实的利益问题，推动惠民富民政策落实。为提升审计项目的审计质量，形成高质量的审计报告，根据审计法第十一条之规定 审计机关履行职责所</w:t>
      </w:r>
      <w:r>
        <w:rPr>
          <w:rStyle w:val="18"/>
          <w:rFonts w:hint="eastAsia" w:ascii="楷体" w:hAnsi="楷体" w:eastAsia="楷体"/>
          <w:spacing w:val="-4"/>
          <w:sz w:val="32"/>
          <w:szCs w:val="32"/>
          <w:lang w:eastAsia="zh-CN"/>
        </w:rPr>
        <w:t>必需的</w:t>
      </w:r>
      <w:r>
        <w:rPr>
          <w:rStyle w:val="18"/>
          <w:rFonts w:hint="eastAsia" w:ascii="楷体" w:hAnsi="楷体" w:eastAsia="楷体"/>
          <w:spacing w:val="-4"/>
          <w:sz w:val="32"/>
          <w:szCs w:val="32"/>
        </w:rPr>
        <w:t>经费，应当列入财政预算，由本级</w:t>
      </w:r>
      <w:r>
        <w:rPr>
          <w:rStyle w:val="18"/>
          <w:rFonts w:hint="eastAsia" w:ascii="楷体" w:hAnsi="楷体" w:eastAsia="楷体"/>
          <w:spacing w:val="-4"/>
          <w:sz w:val="32"/>
          <w:szCs w:val="32"/>
          <w:lang w:eastAsia="zh-CN"/>
        </w:rPr>
        <w:t>人民政府予以</w:t>
      </w:r>
      <w:r>
        <w:rPr>
          <w:rStyle w:val="18"/>
          <w:rFonts w:hint="eastAsia" w:ascii="楷体" w:hAnsi="楷体" w:eastAsia="楷体"/>
          <w:spacing w:val="-4"/>
          <w:sz w:val="32"/>
          <w:szCs w:val="32"/>
        </w:rPr>
        <w:t>保证。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本年制定的审计项目计划中，十大重点项目审计需聘请第三方共同完成十大重点项目的审计。项目计划投入100.00万元，用于支付第三方服务经费95万元，用于审计工作经费5万元。根据市委市政府的工作部署，本年安排重点审计项目10个。贯彻落实二十届中央审计委员会第二次会议，保障各项审计项目顺利开展，加强审计监督，审计10个重点项目，确保重点项目可按要求实施；保障审计人员日常工作正常运行，提高公共服务能力，提高审计监督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项目计划投入99.97万元，用于支付第三方服务经费95万元，用于审计工作经费4.97万元。根据市委市政府的工作部署，本年安排重点审计项目10个。贯彻落实党的二十大，第二十届中央委员会第二次会议精神，保障了各项审计项目顺利开展，</w:t>
      </w:r>
      <w:bookmarkStart w:id="0" w:name="_GoBack"/>
      <w:bookmarkEnd w:id="0"/>
      <w:r>
        <w:rPr>
          <w:rStyle w:val="18"/>
          <w:rFonts w:hint="eastAsia" w:ascii="楷体" w:hAnsi="楷体" w:eastAsia="楷体"/>
          <w:spacing w:val="-4"/>
          <w:sz w:val="32"/>
          <w:szCs w:val="32"/>
          <w:lang w:eastAsia="zh-CN"/>
        </w:rPr>
        <w:t>加强审计监督</w:t>
      </w:r>
      <w:r>
        <w:rPr>
          <w:rStyle w:val="18"/>
          <w:rFonts w:hint="eastAsia" w:ascii="楷体" w:hAnsi="楷体" w:eastAsia="楷体"/>
          <w:spacing w:val="-4"/>
          <w:sz w:val="32"/>
          <w:szCs w:val="32"/>
        </w:rPr>
        <w:t>，审计10个重点项目，确保了重点项目可按要求实施；保障了审计人员日常工作正常运行，提高了公共服务能力，提高了审计监督能力，被审计单位满意度。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资金投入情况：该项目年初预算数0万元，全年预算数100万元，该项目资金落实到位100万元。资金来源为年中追加预算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资金使用情况：该项目年初预算数0万元，全年预算数100万元，全年执行数99.97万元，预算执行率为99.97%，用于支付第三方服务经费95万元，用于审计工作经费4.97万元。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1、总体目标：1、总体目标：目标1：审计重点项目10个，出具审计报告10个。 目标2：有效提高审计监督能力。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1、根据市委市政府的工作部署，本年安排重点审计项目10个，上半年完成项目的60%以上；在12月前完成整体项目。并取得审计报告。2、保障审计人员日常工作正常运行，提高公共服务能力，对开展审计工作的支出予以及时支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审计业务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此次我单位根据《财政支出绩效评价管理暂行办法》（财预〔2020〕10号）文件要求实施评价工作，本次评价对象为2024年审计业务经费项目，评价核心为项目的资金投入、产出及效益。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2025年5月6日-5月9日，评价工作进入实施阶段，评价组收集绩效评价相关数据资料，并与项目实施负责人沟通，了解资金的内容、操作流程、管理机制、资金使用方向等情况，分析形成初步结论。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本项目严格按照科学公正、统筹兼顾、激励约束、公开透明的绩效评价原则，采用因素分析法评价方法，坚持历史标准绩效评价标准对本项目的立项、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2024年审计业务经费项目评价得分情况：总分100分，项目决策占20分，得分18分；项目过程占20分，得分19.9分；项目产出占20分，得分20分；项目成本占10分，得分10分，项目效益占30分，得分30分，项目总得分97.9分。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项目立项依据为</w:t>
      </w:r>
      <w:r>
        <w:rPr>
          <w:rStyle w:val="18"/>
          <w:rFonts w:hint="eastAsia" w:ascii="楷体" w:hAnsi="楷体" w:eastAsia="楷体"/>
          <w:spacing w:val="-4"/>
          <w:sz w:val="32"/>
          <w:szCs w:val="32"/>
          <w:lang w:eastAsia="zh-CN"/>
        </w:rPr>
        <w:t>《中华人民共和国审计法》</w:t>
      </w:r>
      <w:r>
        <w:rPr>
          <w:rStyle w:val="18"/>
          <w:rFonts w:hint="eastAsia" w:ascii="楷体" w:hAnsi="楷体" w:eastAsia="楷体"/>
          <w:spacing w:val="-4"/>
          <w:sz w:val="32"/>
          <w:szCs w:val="32"/>
        </w:rPr>
        <w:t>第十一条之规定审计机关履行职责所</w:t>
      </w:r>
      <w:r>
        <w:rPr>
          <w:rStyle w:val="18"/>
          <w:rFonts w:hint="eastAsia" w:ascii="楷体" w:hAnsi="楷体" w:eastAsia="楷体"/>
          <w:spacing w:val="-4"/>
          <w:sz w:val="32"/>
          <w:szCs w:val="32"/>
          <w:lang w:eastAsia="zh-CN"/>
        </w:rPr>
        <w:t>必需的</w:t>
      </w:r>
      <w:r>
        <w:rPr>
          <w:rStyle w:val="18"/>
          <w:rFonts w:hint="eastAsia" w:ascii="楷体" w:hAnsi="楷体" w:eastAsia="楷体"/>
          <w:spacing w:val="-4"/>
          <w:sz w:val="32"/>
          <w:szCs w:val="32"/>
        </w:rPr>
        <w:t>经费，应当列入财政预算，由本级</w:t>
      </w:r>
      <w:r>
        <w:rPr>
          <w:rStyle w:val="18"/>
          <w:rFonts w:hint="eastAsia" w:ascii="楷体" w:hAnsi="楷体" w:eastAsia="楷体"/>
          <w:spacing w:val="-4"/>
          <w:sz w:val="32"/>
          <w:szCs w:val="32"/>
          <w:lang w:eastAsia="zh-CN"/>
        </w:rPr>
        <w:t>人民政府予以</w:t>
      </w:r>
      <w:r>
        <w:rPr>
          <w:rStyle w:val="18"/>
          <w:rFonts w:hint="eastAsia" w:ascii="楷体" w:hAnsi="楷体" w:eastAsia="楷体"/>
          <w:spacing w:val="-4"/>
          <w:sz w:val="32"/>
          <w:szCs w:val="32"/>
        </w:rPr>
        <w:t>保证。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③项目预期产出效益和实际完成效果有偏差；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审计业务经费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本项目实际分配资金以《关于申请2024年审计工作经费项目资金的请示》为依据进行资金分配，预算资金分配依据充分，资金分配额度合理，与我单位实际需求相适应。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实际到位资金100万元，预算资金100万元，资金到位率100%。2、预算执行率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年初预算数0万元，全年预算数100万元，全年执行数99.97万元，预算执行率为99.97%。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1、数量指标：指标1：审计重点项目数量，指标值：≧10个，业绩值26个，指标完成率260%；指标2：出具审计报告个数，指标值：≧10个，业绩值26个，指标完成率260%。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2、质量指标：审计报告合格率，指标值：=100%，业绩值100%，指标完成率100%；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3、时效指标：出具审计报告的及时率，指标值：≧95%，业绩值100%，指标完成率105.26%；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1、经济成本指标：指标1：聘请第三方成本，指标值：≦95万元，业绩值95万元，指标完成率100%；指标2：工作经费成本，指标值：≦5万元，业绩值4.97，指标完成率99.4%。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2、社会效益指标：提高审计监督能力，指标值：有效提升，业绩值基本达成目标，指标完成率100%。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满意度指标：被审计单位满意度，指标值：&gt;=95%</w:t>
      </w:r>
      <w:r>
        <w:rPr>
          <w:rStyle w:val="18"/>
          <w:rFonts w:hint="eastAsia" w:ascii="楷体" w:hAnsi="楷体" w:eastAsia="楷体"/>
          <w:spacing w:val="-4"/>
          <w:sz w:val="32"/>
          <w:szCs w:val="32"/>
        </w:rPr>
        <w:tab/>
        <w:t>，业绩值100%，指标完成率105.26%。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在项目实施过程中做好定期监督检查，严格按照项目管理规范进行，在项目资金使用过程中，严格落实把关，按照项目资金使用范围做好审核工作，让项目资金落于实处。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财务上，会计核算更加详细，为本单位各项工作的开展、总结、评估提供有效数据资料支撑,为各项业务工作更好的开展提供帮助。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从源头上强化对专项资金预算管理。实行专项资金预算管理，结合单位实际,按轻重缓急统筹安排编制预算,提高预算编制科学性和合理性,优化资金结构。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1.加强资金审批支付时效，在规定时间内完成资金支付工作。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2.项目管理制度还不够完善，资金使用与绩效目标结合不够紧密。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3.项目实施部门与财务部门的沟通不够，导致项目绩效指标未能及时更正以及资金未及时拨付。</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1、加强内控制度建设及业务部门与财务部门之间的协作，保证信息畅通，及时更正不准确数据。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2、加强资金审批流程的管理，及时拨付资金。</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D8C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4</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2025-07-10T08:12:23Z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