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2023年伊宁市第三届创新创业大赛奖金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伊宁市科学技术局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伊宁市科学技术局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杨殿祥</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随着社会的发展和科技的进步，创新创业已成为推动社会发展的重要动力，创新创业的重要性日益凸显。为了激励和培养更多的创新创业人才，举办大赛为企业提供一个展示创新成果、交流创新经验的平台。旨在鼓励更多的企业参与其中，全面提升企业挖掘创新创业人才，促进科技成果的转化和商业化，推动经济的发展和社会的进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举办创新创业大赛1次，参赛企业不少于30家，发放奖金企业数量14家。目标2：通过项目实施，促进科技和金融结合，提升创新创业水平，进一步提高伊宁市中心城市力，增强伊宁市整体经济活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实施情况：已完成举办创新创业大赛1次,参赛企业30家，发放奖金企业数量16家。促进了科技和金融结合，提升了创新创业水平，进一步提高了伊宁市中心城市力，增强了伊宁市整体经济活力。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资金投入情况：该项目年初预算数0万元，全年预算数5.20万元，该项目资金落实到位5.20万元。资金来源为年中追加预算。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资金使用情况：该项目年初预算数0万元，全年预算数5.20万元，全年执行数5.20万元，预算执行率为100%，用于：发放企业奖金平均成本0.325万元/个。</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举办创新创业大赛1次，参赛企业不少于30家，发放奖金企业数量14家。目标2：通过项目实施，促进科技和金融结合，提升创新创业水平，进一步提高伊宁市中心城市力，增强伊宁市整体经济活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经各方协作2023年伊宁市成功举办了第三届创新创业大赛，组织更多的企业参与到其中，提高大赛的覆盖面和影响力。比赛分成成长组、初创组，获奖的参赛企业、团队推送参加伊犁州级创新创业大赛。目标2：一是提升科技成果展示能力和社会价值。二是推动社会创新和发展注入了新的活力。</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2023年伊宁市第三届创新创业大赛奖金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此次我单位根据《财政支出绩效评价管理暂行办法》（财预〔2020〕10号）文件要求实施评价工作，本次评价对象为2023年伊宁市第三届创新创业大赛奖金项目，评价核心为项目的资金投入、产出及效益。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2025年5月7日-5月8日，评价工作进入实施阶段，评价组收集绩效评价相关数据资料，并与项目实施负责人沟通，了解资金的内容、操作流程、管理机制、资金使用方向等情况，分析形成初步结论。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本项目严格按照科学公正、统筹兼顾、激励约束、公开透明的绩效评价原则，采用成本效益分析法方法，坚持计划绩效评价标准对本项目的立项、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伊宁市第三届创新创业大赛奖金项目评价得分情况：总分100分，项目决策占20分，得分18分；项目过程占20分，得分20分；项目产出占20分，得分20分；项目成本占10分，得分8.8分，项目效益占30分，得分27分，项目总得分96.8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项目立项依据《伊市科字【2024】3号关于恳请解决2023年伊宁市第三届创新创业大赛会务经费的报告》。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③事前未经过必要的可行性研究、专家论证、风险评估。经过绩效评估、集体决策。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③与项目目标任务数或计划数不对应。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伊宁市第三届创新创业大赛奖金项目将项目绩效目标细化分解为具体的绩效指标，一级指标共4条，二级指标共6条，三级指标共9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综上所述，本项目的绩效目标基本明确。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本项目实际分配资金以《关于申请2023年伊宁市第三届创新创业大赛奖金项目资金的请示》为依据进行资金分配，预算资金分配依据充分，资金分配额度合理，与我单位实际需求相适应。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实际到位资金5.2万元，预算资金5.2万元，资金到位率100%。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年初预算数0万元，全年预算数5.20万元，全年执行数5.20万元，预算执行率为100%。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发放奖金企业数量，指标值：&gt;=14个，业绩值16个，指标完成率114%；指标2：开展创新创业大赛次数，指标值：=1次，业绩值1次，指标完成率100%。指标3：承办创新创业大赛企业数量，指标值：=1个，业绩值1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2、质量指标：指标1：奖金发放标准达标率，指标值：&gt;=90%，业绩值100%，指标完成率100%；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3、时效指标：指标1：创新创业大赛举办及时率，指标值：=100%，业绩值100%，指标完成率100%；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1、经济成本指标：指标1：发放企业奖金平均成本，指标值：&lt;=0.37万元/个，业绩值0.325万元/个，指标完成率87.84%；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2、社会效益指标：指标1：企业创新意识提高，指标值：有效提高，业绩值基本达成目标，指标完成率100%；指标2：促进企业科技创新，指标值：有效促进，业绩值基本达成目标，指标完成率100%。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4、满意度指标：指标1：受益企业满意度，指标值：&gt;=95%，业绩值100%，指标完成率105.26%。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本次大赛的成功得益于周密的筹备、有效的宣传、各方的支持和参与者的热情。同时，注重项目指导与培训，提高了参赛者的综合素质。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1、大赛为创业者提供了一个交流学习的平台，促进了不同领域创业者之间的合作与资源共享。</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2、奖励与激励:通过设立奖金和荣誉证书，激励了更多企业创新创业，推动了社会创新氛围的形成。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3、此次参赛企业的参与，项目覆盖了多个创新领域，体现了参赛企业的创新思维和创业精神。部分项目已具备市场潜力，吸引了投资者的关注。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4、大赛的成功举办得到了社会各界的广泛关注和好评，提高了社会对创新创业的关注度，激发了更多人的创业热情。</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大赛虽然取得了圆满成功，但仍存在一些不足之处和需要改进的地方。例如，在比赛过程中，部分参赛者的现场表现不够自信从容;部分创业计划书缺乏实用性和可操作性等。针对这些问题和不足，我们提出以下建议:一是加强赛前培训和指导，提高参赛者的自信从容度和表达能力;二是注重创业计划书的实用性和可操作性，让参赛者更好地将创新成果转化为实际生产力;三是进一步扩大大赛的影响力和知名度。四是年初绩效目标设置不合理。</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1、增强宣传力度。引导企业积极报名参加实际创新创新大赛，不断集聚、选拨一批有创业激情、有创新能力的企业和团队，培育创新人才，引领创新发展，高质量办好市级实际传销创新大赛。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2.加强赛前培训和指导。一是提高参赛者的赛事表达能力;二是注重创业计划书的实用性和可操作性。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3.今后合理制定绩效目标。</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6D476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2025-07-10T08:21:41Z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