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伊犁州伊宁市铁厂沟水库工程建设项目（11248万）</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林率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铁厂沟径流年内分配不均，现状灌溉面积1.44万亩，种植作物以林牧业为主，由0.2万亩河滩片区和1.24万亩山坡片区农田组成。现状年山坡片区由于高程较高，采用扬水方式灌溉，用水成本较高；河滩片区由于缺少调蓄工程，灌区存在季节性缺水问题，灌溉保证率不足，设计水平年经渠系改造、发展高效节水后，75%来水频率下仍缺水214.3万m3。兴建铁厂沟水库，可为灌区1.44万亩农田提供水源保障，并解决巴彦岱镇苏阿拉木图村、铁厂沟村、干沟村1.39万人的用水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项目地点位于伊宁市巴彦岱阿拉木图村，建设水库总库容为523万m3，新建管理站房工程为600平方米，建设水文自动测报系统雨量站、气象站及水文站共3座。工程完成后将满足下游罐区1.44万亩耕地的灌溉用水，解决巴彦岱阿拉木图村、铁厂沟村、干沟村等39万人的饮用水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建设水库总库容为523万m3，新建管理站房工程为600平方米已完成300平方米，建设水文自动测报系统雨量站、气象站及水文站共3座已完成3座。工程完成后将满足下游罐区1.44万亩耕地的灌溉用水，解决巴彦岱阿拉木图村、铁厂沟村、干沟村等39万人的饮用水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资金投入情况：该项目年初预算数0万元，全年预算数11248万元，该项目资金落实到位11248万元。资金来源为年中追加预算。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资金使用情况：该项目年初预算数0万元，全年预算数11248万元，全年执行数11248万元，预算执行率为100%，用于：项目水库建设成本11248万元。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一：项目地点位于伊宁市巴彦岱阿拉木图村，建设水库总库容为523万m3，新建管理站房工程为600平方米，建设水文自动测报系统雨量站、气象站及水文站共3座。目标二：工程完成后将满足下游罐区1.44万亩耕地的灌溉用水，解决巴彦岱阿拉木图村、铁厂沟村、干沟村等39万人的饮用水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项目地点位于伊宁市巴彦岱阿拉木图村，建设水库总库容为523万m3，新建管理站房工程为600平方米，建设水文自动测报系统雨量站、气象站及水文站共3座。目标二：工程完成后将满足下游罐区1.44万亩耕地的灌溉用水，解决巴彦岱阿拉木图村、铁厂沟村、干沟村等39万人的饮用水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犁州伊宁市铁厂沟水库工程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此次我单位根据《财政支出绩效评价管理暂行办法》（财预〔2020〕10号）文件要求实施评价工作，本次评价对象为伊犁州伊宁市铁厂沟水库工程建设项目，评价核心为项目的资金投入、产出及效益。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2025年5月2日-5月4日，评价工作进入实施阶段，评价组收集绩效评价相关数据资料，并与项目实施负责人沟通，了解资金的内容、操作流程、管理机制、资金使用方向等情况，分析形成初步结论。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铁厂沟水库工程建设项目评价得分情况：总分100分，项目决策占20分，得分20分；项目过程占20分，得分20分；项目产出占20分，得分10分；项目成本占10分，得分10分，项目效益占30分，得分0分，项目总得分60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项目立项依据《伊州发改农经【2023】15号文件》。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铁厂沟水库工程建设项目将项目绩效目标细化分解为具体的绩效指标，一级指标共4条，二级指标共7条，三级指标共9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本项目实际分配资金以《关于申请伊犁州伊宁市铁厂沟水库工程建设项目资金的请示》为依据进行资金分配，预算资金分配依据充分，资金分配额度合理，与我单位实际需求相适应。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实际到位资金11248万元，预算资金11248万元，资金到位率100%。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年初预算数0万元，全年预算数11248万元，全年执行数11248万元，预算执行率为100%。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管理站房工程，指标值：=600平方米，业绩值300平方米，指标完成率50%；指标2：水文自动测报系统雨量站、气象站及水文站，指标值：=3座，业绩值3座，指标完成率100%。指标3：新建水库总库容，指标值：&gt;=523m3，业绩值156.9m3，指标完成率30%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1、经济成本指标：项目水库建设成本，指标值：&lt;=11248万元，业绩值11248万元，指标完成率100%；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1、经济效益指标：满足耕地灌溉用水，指标值：&gt;=1.44万亩，业绩值0万亩，指标完成率0%。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2、社会效益指标：灌区正常用水保障率，指标值：&gt;=90%，业绩值0，指标完成率0%。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满意度指标：受益群众满意度，指标值：&gt;=90%，业绩值0，指标完成率0%。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坝围堰原设计采用防渗墙加土工膜垂直铺设防渗，土工膜两侧填筑砂砾石过渡料。按该方案施工，首先土工膜周边范围砂砾料填筑质量不易保证，其次土工膜在施工过程中容易损坏，并且影响围堰的填筑速度。因此，为保证施工质量，加快施工进度，控制投资，建议将防渗墙由围堰中心线前移至围堰坡脚位置，土工膜沿围堰面板铺设，可以节省原土工膜上下游两侧的过渡料约9000立方米。1.充分考量地质、水文与周边需求；施工严格监管，保障质量；后期精细运维，定期检测设施，使水库稳定发挥效益。2.项目聚焦选址精准，依水源地形定址；施工严控流程，确保质量达标；运维建立长效机制，动态管理，保障水库长期安全运行。3.综合分析敲定选址，到施工狠抓细节、规范流程，再到运维定期巡检、科学调度，确保小型水库高效运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与2023年12月8日开工，项目施工工期为36个月，2026年11月底完工，未体现经济效益，社会效益及满意度。截止2024年12月底，铁厂沟水库管理站房600平方米未完成，主要原因：因管理站房图纸优化，影响管理站房实施，截至2024年12月，已完成管理站房300平方米，剩余工程量计划2025年6月全部完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我部将及时组织各参建单位共同制定明确的项目目标，保证关键工作的强相关性和时限性，督促各参建单位科学编制建设计划，从而全面推进项目开展。</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C661E8C"/>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