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伊宁市喀尔墩乡2024年年初预算-村级支出</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伊宁市喀尔墩乡人民政府</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伊宁市喀尔墩乡人民政府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袁楠</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彰显历史贡献：“三老” 人员中的老党员在革命、建设和改革各个时期，始终坚定信仰，为党的事业不懈奋斗；老干部长期坚守工作岗位，为地方发展、社会稳定呕心沥血；老模范在各自领域发挥示范引领作用，激励着广大群众积极进取。他们为国家和社会的发展进步做出了不可磨灭的贡献，补助是对他们历史功绩的认可和铭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弘扬精神价值：“三老”“四类” 人员身上承载着宝贵的精神品质，如忠诚、奉献、担当等。对他们进行补助，有助于弘扬这些精神，树立榜样，引导广大群众向他们学习，传承和发扬优良传统，促进社会精神文明建设。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体现关怀保障：随着年龄增长，“三老”“四类” 人员大多面临生活上的困难和身体上的病痛。给予补助可以帮助他们改善生活条件，减轻经济负担，让他们感受到党和政府的关怀与温暖，安享晚年。这也是保障民生、促进社会公平正义的具体体现，彰显了国家对特殊群体的重视和关爱。</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主要内容：补助三老人员人数32人，补助四类人员人数1人。补助时长12个月。通过项目实施，有效改善补助人员生活水平。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已完成补助三老人员人数38人，补助四类人员人数16人，补助时长12个月；通过项目实施，有效改善了补助人员生活水平。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资金投入情况：该项目年初预算数57万元，全年预算数57万元，该项目资金落实到位56.8万元。资金来源为年初部门预算。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资金使用情况：该项目年初预算数57万元，全年预算数57万元，全年执行数56.8万元，预算执行率为99.65%，用于：平均月补助成本4.73万元/月。</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1、总体目标：目标1：补助三老人员人数32人，补助四类人员人数16人。补助时长12个月。目标2：通过项目实施，有效改善补助人员生活水平。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聚焦精准帮扶与基础保障，建立健全人员信息动态管理系统，全面、准确掌握三老四类人员的数量、生活状况、需求等信息，确保补助对象认定精准无误。通过加大财政投入与优化资金分配，及时、足额发放补助资金，让补助对象生活水平得到切实提升，缓解其经济压力，保障基本生活需求，同时完善医疗、养老等配套保障措施，解决其生活后顾之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宁市喀尔墩乡2024年年初预算-村级支出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此次我单位根据《财政支出绩效评价管理暂行办法》（财预〔2020〕10号）文件要求实施评价工作，本次评价对象为伊宁市喀尔墩乡2024年年初预算-村级支出项目，评价核心为项目的资金投入、产出及效益。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2025年4月25日，开始前期准备工作，评价组通过前期调研确定绩效评价对象和范围，确定了评价的目的、方法以及评价的原则，根据项目的内容和特征制定了评价指标体系及评价标准；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2025年4月27日-4月28日，评价工作进入实施阶段，评价组收集绩效评价相关数据资料，并与项目实施负责人沟通，了解资金的内容、操作流程、管理机制、资金使用方向等情况，分析形成初步结论。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2025年4月29日- 4月30日，评价组按照绩效评价的原则和规范，对取得的资料进行审查核实，对采集的数据进行分析，按照绩效评价指标评分表逐项进行打分、分析，汇总各方评价结果，综合分析并形成评价结论。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本项目严格按照科学公正、统筹兼顾、激励约束、公开透明的绩效评价原则，采用因素分析法评价方法，坚持计划标准绩效评价标准对本项目的立项、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喀尔墩乡2024年年初预算-村级支出项目评价得分情况：总分100分，项目决策占20分，得分20分；项目过程占20分，得分19分；项目产出占20分，得分19.8分；项目成本占10分，得分9.9分，项目效益占30分，得分30分，项目总得分99.7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项目立项依据《自治区党委办公厅自治区农村老干部、老党员、老模范、老军人管理办法》（新党办发【2015】40号）及《伊犁州直农村“四类”人员管理办法（试行）（伊州党组字【2012】9号）》。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喀尔墩乡2024年年初预算-村级支出项目将项目绩效目标细化分解为具体的绩效指标，一级指标共4条，二级指标共6条，三级指标共7条，其中量化指标条数共6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自治区党委办公厅自治区农村老干部、老党员、老模范、老军人管理办法》（新党办发【2015】40号）及《伊犁州直农村“四类”人员管理办法（试行）（伊州党组字【2012】9号）》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实际到位资金57万元，预算资金57万元，资金到位率100%。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年初预算数57万元，全年预算数57万元，全年执行数56.8万元，预算执行率为99.65%。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1、数量指标：指标1：补助三老人员人数，指标值：&gt;=32人，业绩值38人，指标完成率118.57%；指标2：补助四类人员人数，指标值：&gt;=16人，业绩值16人，指标完成率100%。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2、质量指标：补助发放准确率，指标值：=100%，业绩值100%，指标完成率99.65%。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3、时效指标：补助资金发放及时率，指标值：=100%，业绩值100%，指标完成率99.65%。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1、经济成本指标：平均月补助成本，指标值：&lt;=4.75万元/月，业绩值4.73万元/月，指标完成率99.65%。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2、社会效益指标：改善补助人员生活水平时长，指标值：=12个月，业绩值12个月，指标完成率100%。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满意度指标：群众满意度，指标值：&gt;=95%，业绩值100%，指标完成率105.26%。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学习。进一步明确如何参照考核体系，科学合理设定绩效目标，充分发挥预算绩效管理工作效用。财务上，会计核算要更加详细，为本单位各项工作的开展、总结、评估提供有效数据资料支撑，为各项业务工作更好的开展提供帮助。</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1、补助三老人员人数38人，偏差率-18.57%，偏差原因：人数动态变化，无法精准预测。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2、补助发放准确率100%，偏差率</w:t>
      </w:r>
      <w:r>
        <w:rPr>
          <w:rStyle w:val="18"/>
          <w:rFonts w:hint="eastAsia" w:ascii="楷体" w:hAnsi="楷体" w:eastAsia="楷体"/>
          <w:spacing w:val="-4"/>
          <w:sz w:val="32"/>
          <w:szCs w:val="32"/>
        </w:rPr>
        <w:tab/>
        <w:t>0.35%，偏差原因：人数动态变化，无法精准预测。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3、补助资金发放及时率100%，偏差率0.35%，偏差原因：人数动态变化，无法精准预测。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4、平均月补助成本4.73万元/月，偏差率0.35%，偏差原因：年初绩效目标设置不合理。措施：今后合理制定绩效目标。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5、群众满意度100%，偏差率-5.26%，偏差原因：年初绩效目标设置不合理。措施：今后合理制定绩效目标。</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开展进度的跟踪，确保项目绩效目标的完成。规范程序，严格把关。进一步完善项目申报、审核、公示、审批等程序，严格审核切实做好项目信息公开，公开内容要及时、完整、真实，确保项目公平、公开、公正。健全制度，加强督促。针对项目实施中存在的问题，进一步完善相关制度，加强督促检查，确保质量安全和建设进度；同时及时完善资料，妥善保管档案。</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B677C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2025-07-10T08:33:49Z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