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伊宁市英也尔镇牧民越冬放牧点生产用房建设项目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伊宁市英也尔镇人民政府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伊宁市英也尔镇人民政府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杨波</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改善牧民生活条件，为牧民提供了安全、舒适、宽敞的居住环境，有效抵御自然灾害，提升居住的安全性和稳定性。保护生态环境，通过合理规划安居房选址，引导牧民适度集中居住，有利于对草场进行统一规划和管理，实现草畜平衡，减少过度放牧对草原生态环境的破坏。该项目促进了牧民的集中居住，便于政府提供公共服务，如教育、医疗、文化等，提高了公共服务的覆盖范围和质量，增强了牧民对政府的满意度和认同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主要内容：目标1：新建74套单体建筑面积为20.09平方米，总建筑面积约1486.66平方米的牧民越冬放牧点生产用房及附属设施。本项目总投资296万元，本次支付222万元。 目标2：通过此项目实施，改善74户牧民居住条件，为民提牧供良好的居住环境。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新建了74套单体建筑面积为20.09平方米，总建筑面积约1486.66平方米的牧民越冬放牧点生产用房及附属设施。本项目总投资296万元，现已支付222万元，并通过此项目实施，明显改善了74户牧民居住条件，为民提牧了供良好的居住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资金投入情况：该项目年初预算数0万元，全年预算数222万元，该项目资金落实到位222万元。资金来源为年中追加预算。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资金使用情况：该项目年初预算数0万元，全年预算数222万元，全年执行数222万元，预算执行率为100%。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用于：新建牧民安居房3万元每套，74套共计222万元。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1、总体目标：目标1：新建74套单体建筑面积为20.09平方米，总建筑面积约1486.66平方米的牧民越冬放牧点生产用房及附属设施。本项目总投资296万元，本次支付222万元。 目标2：通过此项目实施，改善74户牧民居住条件，为民提牧供良好的居住环境。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1）筹备启动阶段（第1-3个月）：完成项目整体规划设计，明确各区域功能布局和房屋户型。确定项目选址，完成土地征用与相关手续办理。组建项目管理团队与施工队伍，明确职责分工，制定详细项目预算（2）基础建设阶段（第4-8月）：完成全部场地平整与地基处理工作，确保基础稳固。完成50%主体结构施工，包括墙体砌筑、梁柱搭建等，同步推进地下网管铺设。（3）完工阶段（9-12个月）全部主体结构验收合格，完成全部收尾工作，确保房屋达到入住标准，组织多部门联合验收，做全方位安全检查，确保符合标准。完成问题整改与复查，交付房屋钥匙，办理入职手续。建立房屋维修保障机制，明确后续服务责任。</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英也尔镇牧民越冬放牧点生产用房建设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此次我单位根据《财政支出绩效评价管理暂行办法》（财预〔2020〕10号）文件要求实施评价工作，本次评价对象为伊宁市英也尔镇牧民越冬放牧点生产用房建设项目，评价核心为项目的资金投入、产出及效益。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2025年4月28日-4月30日，评价工作进入实施阶段，评价组收集绩效评价相关数据资料，并与项目实施负责人沟通，了解资金的内容、操作流程、管理机制、资金使用方向等情况，分析形成初步结论。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2025年5月6日- 5月9日，评价组按照绩效评价的原则和规范，对取得的资料进行审查核实，对采集的数据进行分析，按照绩效评价指标评分表逐项进行打分、分析，汇总各方评价结果，综合分析并形成评价结论。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本项目严格按照科学公正、统筹兼顾、激励约束、公开透明的绩效评价原则，采用成本效益分析的评价方法，坚持计划标准的绩效评价标准对本项目的立项、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英也尔镇牧民越冬放牧点生产用房建设项目评价得分情况：总分100分，项目决策占20分，得分20分；项目过程占20分，得分18分；项目产出占20分，得分20分；项目成本占10分，得分10分，项目效益占30分，得分28.9分，项目总得分96.9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项目立项依据伊市发改{2024}300号《关于伊宁市英也尔镇牧民越冬放牧点生产用房建设项目实施方案的批复》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英也尔镇牧民越冬放牧点生产用房建设项目将项目绩效目标细化分解为具体的绩效指标，一级指标共4条，二级指标共6条，三级指标共7条，其中量化指标条数共5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本项目实际分配资金以《关于申请办理伊宁市英也尔镇牧民越冬放牧点生产用房建设项目立项的报告》为依据进行资金分配，预算资金分配依据充分，资金分配额度合理，与我单位实际需求相适应。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实际到位资金222万元，预算资金222万元，资金到位率100.00%。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年初预算数0万元，全年预算数222万元，全年执行数222万元，预算执行率为100.00%。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①未制定相应的财务和业务管理制度；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综上所述，本项目管理制度建设比较健全。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1、数量指标：指标1：新建牧民安居房数量，指标值：=74套，业绩值74套，指标完成率100%。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2、质量指标：指标1：城乡抗震安居工程完工率，指标值：=100%，业绩值100%，指标完成率100%。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3、时效指标：指标1：工作任务完成时限，指标值：11月底，业绩值基本达成目标，指标完成率100%。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1、经济成本指标：指标1：新建牧民安居房成本，指标值：=3万元/套，业绩值3万元/套，指标完成率100%。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2、社会效益指标：指标1：受益牧民户数，指标值：=74户，业绩值74户，指标完成率100%；指标2：改善牧民居住条件，指标值：有效改善，业绩值基本达成目标，指标完成率100%。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r>
        <w:rPr>
          <w:rStyle w:val="18"/>
          <w:rFonts w:hint="eastAsia" w:ascii="楷体" w:hAnsi="楷体" w:eastAsia="楷体"/>
          <w:spacing w:val="-4"/>
          <w:sz w:val="32"/>
          <w:szCs w:val="32"/>
        </w:rPr>
        <w:tab/>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满意度指标：指标1：受益牧民满意度，指标值：&gt;=90%，业绩值100%，指标完成率111.11%。</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1、深入调研需求：组织多部门联合小组，深入牧区与牧民交流，了解牧民家庭人口数量、生活习惯、生产需求等，以此为依据设计多种户型，满足不同家庭的规模需求。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合理选址布局：综合考虑地形、水源、交通、放牧半径等因素。优先选择地势平坦、干燥且排水良好的区域，确保房屋安全；靠近水源，方便牧民生活用水和畜牧饮水；合理规划房屋布局，形成聚居点，便于集中配套基础设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1、推广绿色建筑技术，在安居房建设中，采用太阳能热水器、节能灯具等绿色节能，推广使用新型环保建筑材料，如装配式建筑材料，减少施工过程中的资源浪费和环境污染。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2、提升牧民参与度，在安居房设计阶段，邀请牧民代表参与，听取他们对房屋功能布局、外观风格等方面的意见和建议，让设计更贴合牧民实际需求和审美。</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3E71186"/>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