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伊宁市解放路街道社区卫生服务中心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伊宁市解放路街道社区卫生服务中心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布孜拉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项目背景：为了提高全民健康做到提前预防，尽早发现规范整治，优化服务体系，提升突发公共卫生事件应急处置能力保障城镇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主要内容：目标1：适龄儿童国家免疫规划疫苗接种率≥95%：老年人中医药健康管理率100%；社区在册居家严重精神障碍患者健康管理率≥90%；高血压患者管理人数2587人；2型糖尿病患者管理人数1252人。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实施情况：本项目已完成2型糖尿病患者管理1035人，高血压管理3055人。城乡居民公共卫生差距不断缩小，群众满意度不断提高。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资金投入情况：该项目年初预算数303.19万元，全年预算数303.19万元，该项目资金落实到位303.19万元。资金来源为年初部门预算。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资金使用情况：该项目年初预算数303.19万元，全年预算数303.19万元，全年执行数303.19万元，预算执行率为100%，用于资金支付平均成本75.8万元/次。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1、总体目标：目标1：适龄儿童国家免疫规划疫苗接种率≥95%：老年人中医药健康管理率100%；社区在册居家严重精神障碍患者健康管理率≥90%；高血压患者管理人数2587人；2型糖尿病患者管理人数1252人。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老年人中医药健康管理率100%；社区在册居家严重精神障碍患者健康管理率≥90%；高血压患者管理人数2587人；2型糖尿病患者管理人数1252人。居民规范化电子健康档案覆盖率100%，传染病和突发公共卫生事件管理率100% 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本项目严格按照科学公正、统筹兼顾、激励约束、公开透明的绩效评价原则，采用陈本效益评价方法，坚持计划绩效评价标准采对本项目的立项、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16分；项目过程占20分，得分20分；项目产出占20分，得分20分；项目成本占10分，得分10分，项目效益占30分，得分30分，项目总得分96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③事前已经过必要的绩效评估、集体决策。未经过可行性研究、专家论证、风险评估。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实际到位资金303.19万元，预算资金303.19万元，资金到位率100%。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年初预算数303.19万元，全年预算数303.19万元，全年执行数303.19万元，预算执行率为100%。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1、数量指标：指标1：适龄儿童国家免疫规划疫苗接种率，指标值：&gt;=95% ，业绩值 96% ，指标完成率 101.05%；指标2：高血压患者管理人数，指标值： &gt;=2587人  ，业绩值：3055人 ，指标完成率  118.09 %；指标3:2型糖尿病患者管理人数，指标值：1252人，业绩指标：1035人，指标完成率：112.46%，指标4：老年人中医药健康管理率，指标值：=100%,业绩指标70.01%，指标完成率：70.01%，指标5：社区在册居家严重精神障碍患者管理率，指标值：&gt;=90%，业绩指标：93.48%，指标完成率：103.87%，指标6：资金支付次数，指标值 &gt;=4次，业绩指标：4次，指标完成率：100%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 ，业绩值：69.01% ，指标完成率：106.62%；指标2：传染病和突发公共卫生事件控制率，指标值：=100%，业绩值：100%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 =100%，业绩值：100%，指标完成率：100%。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1、经济成本指标：指标1：资金支付平均成本，指标值：&lt;=75.8万元/次，业绩值 ：75.8万元/次，指标完成率：100%。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满意度指标：指标1：群众满意度，指标值：&gt;=95%，业绩值 ：100%，指标完成率：105.26%。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序开展实施基本公共卫生服务工作，工作中中心领导高度重视，坚持以抓重点、突薄弱、树亮点为落脚点，把工作做真、做实、做规为目标;按照分工协作、责任到人、齐抓共管、整体推进的原则，确保目标任务的完成，截止目前，全中心基本公共卫生项目实施顺利推进，较好地完成了既定目标任务对下属的卫生服务站实行行政统一管理和业务统一管理，建立了目标管理工作考核制度。依照《伊宁市乡村卫生室的目标考核标准》制定了本中心对卫生服务站目标责任考核的细则，实行每季度督导考核制度，已完成四个季度的考核，并及时通报及整改；考核评分结果予以公示及做为公共卫生服务经费兑现的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缺乏科学论证，预算编制主观性强部分指标在编制预算时，未对项目的实际需求、技术难度等进行深入调研和分析，缺乏充分的科学论证还有些指标在预算编制过程中，未充分听取项目实施科室人员的意见，使得预算无法准确反映项目的真实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标准不明确，缺乏统一规范，有些指标没有明确的预算编制标准，导致不同指标、不同部门之间预算编制口径不一致、用以反映和考核项目绩效目标的明细化情况方面存在有些不够清晰、不够细化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1、科学反应项目预算编制工作，加强项目预算安排与本单位项目绩效目标的关联、多听取公共卫生科对每项指标的意见和建议、提高预算结构清晰明了、能够直观展示各项指标的分配情况、预算规模合理。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2、高度重视加强项目绩效目标的明细化、分清绩效目标的预测和分析、加强业务科室与财务科之间的沟通和项目的分析、深化预算目标的透明度和使用度。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D7D29B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