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2024年中央基本公共卫生服务补助</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伊宁市琼科瑞克街道社区卫生服务中心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伊宁市琼科瑞克街道社区卫生服务中心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苗德军</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2025年05月08日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为了提高全民健康做到提前预防，尽早发现规范整治，优化服务体系，提升突发公共卫生事件应急处置能力保障城镇居民健康的基础性制度，也是实现卫生公平，减轻医疗系统压力的关键措施，最终服务于健康中国建设的全局战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目标1：适龄儿童国家免疫规划疫苗接种率≥95%：高血压患者管理人数2081人；2型糖尿病患者管理人数905人;老年人中医药健康管理率≥80%；社区在册居家严重精神障碍患者管理率≥90%；居民规范化电子健康档案覆盖率≥65%；传染病和突发公共卫生事件报告率≥100%；目标2：城乡居民公共卫生差距不断缩小，群众满意度不断提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本项目已完成适龄儿童国家免疫规划疫苗接种率=100%：高血压患者管理人数2124人；2型糖尿病患者管理人数946人;老年人中医药健康管理率=90%；社区在册居家严重精神障碍患者管理率=90%；居民规范化电子健康档案覆盖率=78.91%；传染病和突发公共卫生事件报告率=100%.城乡居民公共卫生差距不断缩小，群众满意度不断提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资金投入情况：该项目年初预算数168.56万元，全年预算数168.56万元，该项目资金落实到位168.56万元。资金来源为年初部门预算。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资金使用情况：该项目年初预算数168.56万元，全年预算数168.56万元，全年执行数168.56万元，预算执行率为100%，用于资金支付平均成本42.14万元/次。</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适龄儿童国家免疫规划疫苗接种率≥95%：高血压患者管理人数2081人；2型糖尿病患者管理人数905人;老年人中医药健康管理率≥80%；社区在册居家严重精神障碍患者管理率≥90%；居民规范化电子健康档案覆盖率≥65%；传染病和突发公共卫生事件报告率≥100%；目标2：城乡居民公共卫生差距不断缩小，群众满意度不断提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目标1：适龄儿童国家免疫规划疫苗接种率≥95%：高血压患者管理人数2081人；2型糖尿病患者管理人数905人;老年人中医药健康管理率≥80%；社区在册居家严重精神障碍患者管理率≥90%；居民规范化电子健康档案覆盖率≥65%；传染病和突发公共卫生事件报告率≥100%；目标2：城乡居民公共卫生差距不断缩小，群众满意度不断提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2024年中央基本公共卫生服务补助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此次我单位根据《财政支出绩效评价管理暂行办法》（财预〔2020〕10号）文件要求实施评价工作，本次评价对象为2024年中央基本公共卫生服务补助项目，评价核心为项目的资金投入、产出及效益。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本次项目支出绩效自评采用成本效益分析法。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2025年5月6日-5月7日，评价工作进入实施阶段，评价组收集绩效评价相关数据资料，并与项目实施负责人沟通，了解资金的内容、操作流程、管理机制、资金使用方向等情况，分析形成初步结论。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2025年5月7日- 5月8日，评价组按照绩效评价的原则和规范，对取得的资料进行审查核实，对采集的数据进行分析，按照绩效评价指标评分表逐项进行打分、分析，汇总各方评价结果，综合分析并形成评价结论。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本项目严格按照科学公正、统筹兼顾、激励约束、公开透明的绩效评价原则，采用陈本效益评价方法，坚持计划绩效评价标准对本项目的立项、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中央基本公共卫生服务补助项目评价得分情况：总分100分，项目决策占20分，得分19分；项目过程占20分，得分20分；项目产出占20分，得分20分；项目成本占10分，得分10分，项目效益占30分，得分30分，项目总得分99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项目立项依据《伊州财社【2023】62号文件》。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③事前已经过必要的可行性研究、专家论证、风险评估、绩效评估、集体决策。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②项目绩效目标与实际工作内容具有少许偏差；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中央基本公共卫生服务补助项目将项目绩效目标细化分解为具体的绩效指标，一级指标共4条，二级指标共6条，三级指标共12条，其中量化指标条数共12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①预算编制未经过科学论证；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③预算额度测算依据不够充分；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综上所述，本项目的预算编制缺乏科学性。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本项目实际分配资金以《伊州财社【2023】62号关于提前下达2024年中央基本公共卫生服务补助资金下达文件》为依据进行资金分配，预算资金分配依据充分，资金分配额度合理，与我单位实际需求相适应。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实际到位资金168.56万元，预算资金168.56万元，资金到位率100%。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年初预算数168.56万元，全年预算数168.56万元，全年执行数168.56万元，预算执行率为100%。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1、数量指标：指标1：适龄儿童国家免疫规划疫苗接种率 ，指标值： &gt;=95% ，业绩值 100% ，指标完成率 105.26%；指标2：高血压患者管理人数，指标值： &gt;=2081人，业绩值：2124人 ，指标完成率  102.6 %；指标3:2型糖尿病患者管理人数，指标值：&gt;=905人，业绩指标：946人，指标完成率：104.53%，指标4：老年人中医药健康管理率，指标值： &gt;=80% ，业绩值 90% ，指标完成率 112.5%；指标5：社区在册居家严重精神障碍患者管理率，指标值： &gt;=90% ，业绩值90% ，指标完成率 100%；指标6：资金支付次数，指标值 &gt;=4次，业绩指标：4次，指标完成率：100%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2、质量指标：指标1：居民规范化电子健康档案覆盖率，指标值：&gt;=65% ，业绩值：78.91% ，指标完成率：121.4%；指标2：传染病和突发公共卫生事件报告率 ，指标值： &gt;=100%，业绩值：100% ，指标完成率100%；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3、时效指标：资金支付及时率，指标值： =100%，业绩值：100% ，指标完成率 ：100%。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1、经济成本指标：资金支付平均成本，，指标值：&lt;=42.14万元/次，业绩值 ：42.14万元/次，指标完成率：100%。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2、社会效益指标：政策知晓率 ，指标值：&gt;=80%，业绩值：100%，指标完成率：125%。</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满意度指标：群众满意度，指标值：&gt;=95% ，业绩值：100% ，指标完成率：105.26%。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下属的服务站实行行政统一管理和业务统一管理，建立了目标管理工作考核制度。实行每季度督导考核制度，已完成四个季度的考核，并及时通报及整改；考核评分结果予以公示及做为公共卫生服务经费兑现的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1、关于决策绩效目标与绩效指标的明确程度，需审视依据绩效目标所设定的绩效指标是否足够清晰、详尽且可量化，以此衡量项目绩效目标的具体细化程度，但现实中存在部分指标表述模糊、细化不足的问题。</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预算编制的合理性与科学性，关键在于其是否经过严谨论证、设有明确标准，以及资金配置是否与年度目标相匹配。然而，在反映和评估项目预算编制的科学合理性时，常发现存在预算不合规定、缺乏科学性，甚至与实际存在偏差的现象。</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1、加强项目绩效目标的明细化，分清绩效目标的预测和分析，深化预算目标的透明度和使用度。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2、科学反应项目预算编制工作，加强项目预算安排与本单位项目绩效目标的关联，提高预算结构清晰明了，能够直观展示各项指标的分配情况，预算规模合理。</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08B06834"/>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2025-07-10T08:37:30Z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