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伊宁市达达木图镇卫生院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伊宁市达达木图镇卫生院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苏华</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了提高全民健康做到提前预防，尽早发现规范整治，优化服务体系，提升突发公共卫生事件应急处置能力保障城镇居民健康的基础性制度，也是实现卫生公平，减轻医疗系统压力的关键措施，最终服务于健康中国建设的全局战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主要内容：目标1：适龄儿童国家免疫规划疫苗接种率≥90%：7岁儿童健康管理率≥85%；孕产妇系统管理率≥90%；高血压患者管理人数2275人；2型糖尿病患者管理人数907人。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实施情况：本项目已完成2型糖尿病患者管理911人，高血压管理2330人。城乡居民公共卫生差距不断缩小，群众满意度不断提高。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资金投入情况：该项目年初预算数227.17万元，全年预算数227.17万元，该项目资金落实到位227.17万元。资金来源为年初部门预算。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资金使用情况：该项目年初预算数227.17万元，全年预算数227.17万元，全年执行数227.17万元，预算执行率为100%，用于资金支付平均成本56.79万元/次。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1、总体目标：目标1：适龄儿童国家免疫规划疫苗接种率≥90%：7岁儿童健康管理率≥85%；孕产妇系统管理率≥90%；高血压患者管理人数2275人；2型糖尿病患者管理人数907人。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2、阶段性目标：目标1：适龄儿童国家免疫规划疫苗接种率≥90%：7岁儿童健康管理率≥85%；孕产妇系统管理率≥90%；高血压患者管理人数2275人；2型糖尿病患者管理人数907人。 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2025年5月7日- 5月8日，评价组按照绩效评价的原则和规范，对取得的资料进行审查核实，对采集的数据进行分析，按照绩效评价指标评分表逐项进行打分、分析，汇总各方评价结果，综合分析并形成评价结论。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本项目严格按照科学公正、统筹兼顾、激励约束、公开透明的绩效评价原则，采用陈本效益评价方法，坚持计划绩效评价标准对本项目的立项、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11条，其中量化指标条数共11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③预算额度测算依据不够充分；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综上所述，本项目的预算编制缺乏科学性。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本项目实际分配资金以《伊州财社【2023】62号关于提前下达2024年中央基本公共卫生服务补助资金下达文件》为依据进行资金分配，预算资金分配依据充分，资金分配额度合理，与我单位实际需求相适应。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实际到位资金227.17万元，预算资金227.17万元，资金到位率100%。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年初预算数227.17万元，全年预算数227.17万元，全年执行数227.17万元，预算执行率为100%。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 ，指标值： &gt;=90% ，业绩值 100% ，指标完成率 110%；指标2：高血压患者管理人数，指标值： &gt;=2275人，业绩值：2330人 ，指标完成率  102.42 %；指标3:2型糖尿病患者管理人数，指标值：&gt;=907人，业绩指标：911人，指标完成率：100.44%，指标4：资金支付次数，指标值 &gt;=4次，业绩指标：4次，指标完成率：100%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2、质量指标：指标1：居民规范化电子健康档案覆盖率，指标值：&gt;=80% ，业绩值：80.02% ，指标完成率：100%；指标2：2型糖尿病患者基层规范管理率 ，指标值： &gt;=80%，业绩值：98.42% ，指标完成率 123.02%，指标3：高血压管着基层规范管理服务率，指标值：&gt;=80%，业绩指标：81.07%，指标完成率：101.34%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 =100%，业绩值：100% ，指标完成率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1、经济成本指标：指标1：资金支付平均成本，，指标值：&lt;=56.79万元/次，业绩值 ：56.79万元/次，指标完成率：100%。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 ，指标值：&gt;=80%，业绩值：80%，指标完成率：100%。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满意度指标：指标1：群众满意度，指标值：&gt;=95% ，业绩值：100% ，指标完成率：105.26%。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下属的村卫生室实行行政统一管理和业务统一管理，建立了目标管理工作考核制度。依照《伊宁市乡村卫生室的目标考核标准》制定了本院对村卫生室目标责任考核的细则，实行每季度督导考核制度，已完成四个季度的考核，并及时通报及整改；考核评分结果予以公示及做为公共卫生服务经费兑现的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1、在决策绩效目标绩效指标明确性方面依据绩效目标设定的绩效指标是否清晰、细化、可衡量等，用以反映和考核项目绩效目标的明细化情况方面存在有些不够清晰，不够细化等情况。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2、项目预算编制是否经过科学论证、有明确标准，资金额度与年度目标是否相适应，用以反映和考核项目预算编制的科学性、合理性情况方面存在预算编制不合规，不科学，跟实际有些平偏差等情况。</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1、加强项目绩效目标的明细化，分清绩效目标的预测和分析，深化预算目标的透明度和使用度。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2、科学反应项目预算编制工作，加强项目预算安排与本单位项目绩效目标的关联，提高预算结构清晰明了，能够直观展示各项指标的分配情况，预算规模合理。</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6BA43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