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提前下达自治区残疾人事业发展补助资金一般公共预算[往后年度以此框架为准]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新疆伊宁市残疾人联合会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新疆伊宁市残疾人联合会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姜强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一是伊犁州康仁医院联系10个精神病患者治疗。二是伊犁州妇幼保健院，伊犁康复医院联系54名智力儿童康复救助治疗。三是摸底13名残疾大学生补助，四是摸底需要无障碍改造的30户家庭安装，五是伊宁市解放路街道阳光家园，伊宁市维吾尔人医院联系20名残疾人日间照料治疗，六是伊犁康仁医院联系468名残疾人家庭服务精准康复服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主要内容：目标1：儿童康复救助54人，基本康复服务468人，无障碍改造30户，寄宿制托养10人，日间照料服务20人，爱心天使大学生13人。目标2：提高残疾人康复水平。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实施情况：已完成儿童康复救助54人，基本康复服务468人，无障碍改造30户，寄宿制托养10人，日间照料服务20人，爱心天使大学生补助13人。提高残疾人康复水平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资金投入情况：资金投入情况：该项目年初预算数125.5万元，全年预算数125.5万元，该项目资金落实到位125.5万元。资金来源为年初部门预算。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125.5万元，全年预算数125.5万元，全年执行125.5万元，预算执行率为100.00%，用于：残疾儿童康复救助98.81万元，残疾人无障碍改造补助7.5万元、爱心天使大学生补助2.6万元，寄宿制托养补助3万元，日间照料服务补助4万元，精准康复服务补助8.89万元，其他资金补助0.7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儿童康复救助54人，儿童康复救助成本98.81万元。基本康复服务468人，基本康复服务成本8.89万元。无障碍改造30户，无障碍改造成本7.5万元。寄宿制托养10人，寄宿制托养成本3万元。日间照料服务20人，日间照料服务成本4万元。爱心天使大学生13人，爱心天使大学生补助成本2.6万元。目标2：提高残疾人康复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计划给予爱心天使补助13人、爱心天使大学生补助成本2.6万元。残疾人无障碍改造30户，无障碍改造成本7.5万元。残疾人儿童救助54人，儿童康复救助成本98.81万元。日间照料服务20人，日间照料服务成本4万元。寄宿制托养服务10人，寄宿制托养成本3万元。精准康复服务468人，基本康复服务成本8.89万元。提高残疾人生活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提前下达自治区残疾人事业发展补助资金一般公共预算[往后年度以此框架为准）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提前下达自治区残疾人事业发展补助资金一般公共预算[往后年度以此框架为准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2025年5月7日-5月10日，评价工作进入实施阶段，评价组收集绩效评价相关数据资料，并与项目实施负责人沟通，了解资金的内容、操作流程、管理机制、资金使用方向等情况，分析形成初步结论。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2025年5月11日-5月20日，评价组按照绩效评价的原则和规范，对取得的资料进行审查核实，对采集的数据进行分析，按照绩效评价指标评分表逐项进行打分、分析，汇总各方评价结果，综合分析并形成评价结论。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前下达自治区残疾人事业发展补助资金一般公共预算[往后年度以此框架为准]：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项目立项依据《伊州财社【2023】73号为了规范和加强中央财政残疾人事业发展补助资金管理，提高资金使用效益，保障残疾人事业健康发展。》综上所述，本项目的立项依据充分。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提前下达自治区残疾人事业发展补助资金一般公共预算[往后年度以此框架为准）项目将项目绩效目标细化分解为具体的绩效指标，一级指标共4条，二级指标共6条，三级指标共17条，其中量化指标条数共17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73号为了规范和加强中央财政残疾人事业发展补助资金管理，提高资金使用效益，保障残疾人事业健康发展。）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实际到位资金125.5万元，预算资金125.5万元，资金到位率100%。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年初预算数125.5万元，全年预算数125.5万元，全年执行数125.5万元，预算执行率为100%。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1、数量指标：指标1：儿童康复救助人数，指标值：&gt;=54人，业绩值54人</w:t>
      </w:r>
      <w:r>
        <w:rPr>
          <w:rStyle w:val="18"/>
          <w:rFonts w:hint="eastAsia" w:ascii="楷体" w:hAnsi="楷体" w:eastAsia="楷体"/>
          <w:spacing w:val="-4"/>
          <w:sz w:val="32"/>
          <w:szCs w:val="32"/>
        </w:rPr>
        <w:tab/>
        <w:t>，指标完成率100%；指标2：精准康复服务人数，指标值：&gt;=468人，业绩值468人，指标完成率100%。指标3：家庭无障碍改造人数，指标值：&gt;=30户，业绩值30户，指标完成率100%。指标4：寄宿制托养人数，指标值&gt;=10人，业绩值10人，指标完成率100%.指标5：日间照料人数，指标值&gt;=20人，业绩值20人，指标完成率100%.指标6：爱心天使大学生人数，指标值&gt;=13人，业绩值13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2、质量指标：指标1：补助发放准确率，指标值：=100%，业绩值100%，指标完成率100%；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3、时效指标：指标1：补助发放及时率，指标值：=100%，业绩值100%，指标完成率100%；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儿童康复救助成本，指标值：&lt;=98.81万元，业绩值98.81万元，指标完成率100%；指标2：精准康复成本，指标值：&lt;=8.89万元，业绩值8.89万元，指标完成率100%。指标3：家庭无障碍改造成本&lt;=7.5万元，业绩值7.5万元，指标完成率100%.指标4：寄宿制托养成本&lt;=3万元，业绩值3万元，指标完成率100%.指标5：日间照料服务成本&lt;=4万元，业绩值4万元，指标完成率100%.指标6：爱心天使大学生补助成本&lt;=2.6万元，业绩值2.6万元，指标完成率100%.指标7：其他资金成本&lt;=0.7万元，业绩值0.7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2、社会效益指标：指标1：提高残疾人康复水平，指标值：&gt;=90%，业绩值100%，指标完成率111.11%。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4、满意度指标：指标1：残疾人满意度，指标值：&gt;=95%，业绩值100%，指标完成率105.26%。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在项目实施过程中做好定期监督检查，严格按照项目管理规范进行，在项目资金使用过程中，严格落实把关，按照项目资金使用范围做好审核工作，让项目资金落于实处。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领导重视到位：高度重视，主要领导亲自抓，并予以充分的人力、财力保障。责任落实到位，将项目工作列入年度干部绩效考核实施方案，将各项目工作落实到具体科室、具体岗位、具体个人。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财务上，会计核算更加详细，为本单位各项工作的开展、总结、评估提供有效数据资料支撑,为各项业务工作更好的开展提供帮助。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从源头上强化对专项资金预算管理。实行专项资金预算管理，结合单位实际,按轻重缓急统筹安排编制预算,提高预算编制科学性和合理性,优化资金结构。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1.绩效监控不完善，过分注重收入、支出方面有时不够规范、有时只求当前效益，忽略了整体绩效管理的整体产出效果，以事后评价为主，末形成全过程的绩效管理。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2.对绩效监控管理认识模糊，主要在思想上不够重视，同时存在人员调换，业务操作不够熟练，评价指标过细，在操作过程中有一定的难度，在业务部门中取法缺乏普遍性和完整性</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1、强化支出预算约束。进一步提高年初预算编制的科学性和准确性，完善预算执行动态约束机制，加强财政预算资金管理，统筹协调推进项目执行，提高财政资金效益和效果。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4507F7A"/>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