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/>
          <w:color w:val="333333"/>
          <w:sz w:val="44"/>
          <w:szCs w:val="44"/>
          <w:lang w:val="en-US" w:eastAsia="zh-CN"/>
        </w:rPr>
      </w:pPr>
      <w:r>
        <w:rPr>
          <w:rFonts w:hint="eastAsia"/>
          <w:color w:val="333333"/>
          <w:sz w:val="44"/>
          <w:szCs w:val="44"/>
          <w:lang w:val="en-US" w:eastAsia="zh-CN"/>
        </w:rPr>
        <w:t>伊宁市财政局</w:t>
      </w:r>
      <w:r>
        <w:rPr>
          <w:color w:val="333333"/>
          <w:sz w:val="44"/>
          <w:szCs w:val="44"/>
        </w:rPr>
        <w:t>202</w:t>
      </w:r>
      <w:r>
        <w:rPr>
          <w:rFonts w:hint="eastAsia"/>
          <w:color w:val="333333"/>
          <w:sz w:val="44"/>
          <w:szCs w:val="44"/>
          <w:lang w:val="en-US" w:eastAsia="zh-CN"/>
        </w:rPr>
        <w:t>5</w:t>
      </w:r>
      <w:r>
        <w:rPr>
          <w:color w:val="333333"/>
          <w:sz w:val="44"/>
          <w:szCs w:val="44"/>
        </w:rPr>
        <w:t>年会计</w:t>
      </w:r>
      <w:r>
        <w:rPr>
          <w:rFonts w:hint="eastAsia"/>
          <w:color w:val="333333"/>
          <w:sz w:val="44"/>
          <w:szCs w:val="44"/>
          <w:lang w:val="en-US" w:eastAsia="zh-CN"/>
        </w:rPr>
        <w:t>信息质量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default" w:eastAsia="宋体"/>
          <w:color w:val="333333"/>
          <w:lang w:val="en-US" w:eastAsia="zh-CN"/>
        </w:rPr>
      </w:pPr>
      <w:r>
        <w:rPr>
          <w:color w:val="333333"/>
          <w:sz w:val="44"/>
          <w:szCs w:val="44"/>
        </w:rPr>
        <w:t>检查</w:t>
      </w:r>
      <w:r>
        <w:rPr>
          <w:rFonts w:hint="eastAsia"/>
          <w:color w:val="333333"/>
          <w:sz w:val="44"/>
          <w:szCs w:val="44"/>
          <w:lang w:val="en-US" w:eastAsia="zh-CN"/>
        </w:rPr>
        <w:t>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根据《中华人民共和国会计法》《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财政部门实施会计监督办法</w:t>
      </w:r>
      <w:r>
        <w:rPr>
          <w:rFonts w:hint="eastAsia" w:ascii="仿宋_GB2312" w:hAnsi="宋体" w:eastAsia="仿宋_GB2312" w:cs="Times New Roman"/>
          <w:sz w:val="32"/>
          <w:szCs w:val="32"/>
        </w:rPr>
        <w:t>》《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财政检查工作办法</w:t>
      </w:r>
      <w:r>
        <w:rPr>
          <w:rFonts w:hint="eastAsia" w:ascii="仿宋_GB2312" w:hAnsi="宋体" w:eastAsia="仿宋_GB2312" w:cs="Times New Roman"/>
          <w:sz w:val="32"/>
          <w:szCs w:val="32"/>
        </w:rPr>
        <w:t>》等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法律</w:t>
      </w:r>
      <w:r>
        <w:rPr>
          <w:rFonts w:hint="eastAsia" w:ascii="仿宋_GB2312" w:hAnsi="宋体" w:eastAsia="仿宋_GB2312" w:cs="Times New Roman"/>
          <w:sz w:val="32"/>
          <w:szCs w:val="32"/>
        </w:rPr>
        <w:t>规定，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按照上级工作要求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伊宁市财政局拟于2025年7月至10月开展会计信息质量检查，现</w:t>
      </w:r>
      <w:r>
        <w:rPr>
          <w:rFonts w:hint="eastAsia" w:ascii="仿宋_GB2312" w:hAnsi="宋体" w:eastAsia="仿宋_GB2312" w:cs="Times New Roman"/>
          <w:sz w:val="32"/>
          <w:szCs w:val="32"/>
        </w:rPr>
        <w:t>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检查工作情况公示</w:t>
      </w:r>
      <w:r>
        <w:rPr>
          <w:rFonts w:hint="eastAsia" w:ascii="仿宋_GB2312" w:hAnsi="宋体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default" w:ascii="仿宋_GB2312" w:hAnsi="宋体" w:eastAsia="仿宋_GB2312" w:cs="Times New Roman"/>
          <w:sz w:val="32"/>
          <w:szCs w:val="32"/>
        </w:rPr>
        <w:t>一、检查内容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</w:rPr>
      </w:pPr>
      <w:r>
        <w:rPr>
          <w:rFonts w:hint="default" w:ascii="仿宋_GB2312" w:hAnsi="宋体" w:eastAsia="仿宋_GB2312" w:cs="Times New Roman"/>
          <w:sz w:val="32"/>
          <w:szCs w:val="32"/>
        </w:rPr>
        <w:t>按照《中华人民共和国会计法》、《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预算法</w:t>
      </w:r>
      <w:r>
        <w:rPr>
          <w:rFonts w:hint="default" w:ascii="仿宋_GB2312" w:hAnsi="宋体" w:eastAsia="仿宋_GB2312" w:cs="Times New Roman"/>
          <w:sz w:val="32"/>
          <w:szCs w:val="32"/>
        </w:rPr>
        <w:t>》等有关规定执行，对</w:t>
      </w:r>
      <w:r>
        <w:rPr>
          <w:rFonts w:hint="eastAsia" w:ascii="仿宋_GB2312" w:hAnsi="宋体" w:eastAsia="仿宋_GB2312" w:cs="Times New Roman"/>
          <w:sz w:val="32"/>
          <w:szCs w:val="32"/>
        </w:rPr>
        <w:t>单位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政府会计准则制度的贯彻实施、</w:t>
      </w:r>
      <w:r>
        <w:rPr>
          <w:rFonts w:hint="eastAsia" w:ascii="仿宋_GB2312" w:hAnsi="宋体" w:eastAsia="仿宋_GB2312" w:cs="Times New Roman"/>
          <w:sz w:val="32"/>
          <w:szCs w:val="32"/>
        </w:rPr>
        <w:t>政府会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计准则制度执行情况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，单位内部控制制度的建立和执行情况；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以及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是否依法设置会计账簿、会计材料是否真实及完整、会计核算是否符合《中华人民共和国会计法》和国家统一的会计制度的规定等情况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进行检查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仿宋_GB2312" w:hAnsi="宋体" w:eastAsia="仿宋_GB2312" w:cs="Times New Roman"/>
          <w:sz w:val="32"/>
          <w:szCs w:val="32"/>
        </w:rPr>
        <w:t>、被检查单位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1、伊宁市克佰克于孜乡人民政府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2、伊宁市医疗保障局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3、伊宁市卡山其民俗旅游开发有限责任公司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三、检查方法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通过调阅会计凭证、会计账本、银行存款、银行存款对账单、银行存款余额调节表、会计报表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等方式开展检查。</w:t>
      </w:r>
      <w:r>
        <w:rPr>
          <w:rFonts w:hint="eastAsia" w:ascii="仿宋_GB2312" w:hAnsi="宋体" w:eastAsia="仿宋_GB2312" w:cs="Times New Roman"/>
          <w:sz w:val="32"/>
          <w:szCs w:val="32"/>
        </w:rPr>
        <w:t>主要以被检查单位202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年度会计核算资料为重点，必要时可追溯检查以前年度或延伸检查。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公示期间，以上单位如无异议，请在检查组检查之前，准备好相关的会计资料及档案。检查期间，欢迎知情者以署名信、实名电话或面谈的方式向检查组反映有关问题、提供检查线索，同时欢迎对检查人员的检查执法和廉洁自律情况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特此公示，欢迎社会各界监督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联系单位：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伊宁市</w:t>
      </w:r>
      <w:r>
        <w:rPr>
          <w:rFonts w:hint="eastAsia" w:ascii="仿宋_GB2312" w:hAnsi="宋体" w:eastAsia="仿宋_GB2312" w:cs="Times New Roman"/>
          <w:sz w:val="3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联系电话：0999--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8322572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伊宁市财政局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2024.7.28                                    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2728"/>
    <w:rsid w:val="0362768D"/>
    <w:rsid w:val="0C3D3BF1"/>
    <w:rsid w:val="0F366E1E"/>
    <w:rsid w:val="103618C1"/>
    <w:rsid w:val="107C4F26"/>
    <w:rsid w:val="133D6DF7"/>
    <w:rsid w:val="155C29C3"/>
    <w:rsid w:val="1D1642C3"/>
    <w:rsid w:val="21205692"/>
    <w:rsid w:val="235E3853"/>
    <w:rsid w:val="25A85955"/>
    <w:rsid w:val="2750404B"/>
    <w:rsid w:val="27C923A4"/>
    <w:rsid w:val="2A9D1D3E"/>
    <w:rsid w:val="2B02146C"/>
    <w:rsid w:val="2D3971E3"/>
    <w:rsid w:val="3043153D"/>
    <w:rsid w:val="34E873CB"/>
    <w:rsid w:val="35DE1E9F"/>
    <w:rsid w:val="385C2230"/>
    <w:rsid w:val="3A1A5B26"/>
    <w:rsid w:val="3DB40E23"/>
    <w:rsid w:val="40786C85"/>
    <w:rsid w:val="46323EA9"/>
    <w:rsid w:val="4ABD65AB"/>
    <w:rsid w:val="51EC4CAE"/>
    <w:rsid w:val="52E075B9"/>
    <w:rsid w:val="53AD62F4"/>
    <w:rsid w:val="594704EF"/>
    <w:rsid w:val="5C086E16"/>
    <w:rsid w:val="62A50B66"/>
    <w:rsid w:val="63EA613F"/>
    <w:rsid w:val="657D6009"/>
    <w:rsid w:val="675A191E"/>
    <w:rsid w:val="67B02728"/>
    <w:rsid w:val="6A750D9D"/>
    <w:rsid w:val="6DAB433A"/>
    <w:rsid w:val="73653A86"/>
    <w:rsid w:val="766F7EE7"/>
    <w:rsid w:val="774E3224"/>
    <w:rsid w:val="79A103B5"/>
    <w:rsid w:val="7E707B3F"/>
    <w:rsid w:val="7EB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FFFFFF"/>
      <w:u w:val="none"/>
    </w:rPr>
  </w:style>
  <w:style w:type="character" w:styleId="8">
    <w:name w:val="Hyperlink"/>
    <w:basedOn w:val="6"/>
    <w:qFormat/>
    <w:uiPriority w:val="0"/>
    <w:rPr>
      <w:color w:val="FFFFFF"/>
      <w:u w:val="none"/>
    </w:rPr>
  </w:style>
  <w:style w:type="character" w:customStyle="1" w:styleId="9">
    <w:name w:val="not([class*=suffix])"/>
    <w:basedOn w:val="6"/>
    <w:qFormat/>
    <w:uiPriority w:val="0"/>
  </w:style>
  <w:style w:type="character" w:customStyle="1" w:styleId="10">
    <w:name w:val="not([class*=suffix])1"/>
    <w:basedOn w:val="6"/>
    <w:qFormat/>
    <w:uiPriority w:val="0"/>
    <w:rPr>
      <w:sz w:val="19"/>
      <w:szCs w:val="19"/>
    </w:rPr>
  </w:style>
  <w:style w:type="character" w:customStyle="1" w:styleId="11">
    <w:name w:val="active"/>
    <w:basedOn w:val="6"/>
    <w:qFormat/>
    <w:uiPriority w:val="0"/>
    <w:rPr>
      <w:color w:val="FFFFFF"/>
      <w:shd w:val="clear" w:fill="E22323"/>
    </w:rPr>
  </w:style>
  <w:style w:type="character" w:customStyle="1" w:styleId="12">
    <w:name w:val="active1"/>
    <w:basedOn w:val="6"/>
    <w:qFormat/>
    <w:uiPriority w:val="0"/>
    <w:rPr>
      <w:color w:val="FFFFFF"/>
      <w:shd w:val="clear" w:fill="A42F1E"/>
    </w:rPr>
  </w:style>
  <w:style w:type="character" w:customStyle="1" w:styleId="13">
    <w:name w:val="active2"/>
    <w:basedOn w:val="6"/>
    <w:qFormat/>
    <w:uiPriority w:val="0"/>
    <w:rPr>
      <w:color w:val="E22323"/>
    </w:rPr>
  </w:style>
  <w:style w:type="character" w:customStyle="1" w:styleId="14">
    <w:name w:val="label2"/>
    <w:basedOn w:val="6"/>
    <w:qFormat/>
    <w:uiPriority w:val="0"/>
    <w:rPr>
      <w:shd w:val="clear" w:fill="EAEFF5"/>
    </w:rPr>
  </w:style>
  <w:style w:type="character" w:customStyle="1" w:styleId="15">
    <w:name w:val="first-child"/>
    <w:basedOn w:val="6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2023-05-23T04:24:00Z</dcterms:created>
  <dc:creator>Administrator</dc:creator>
  <cp:lastModifiedBy>Administrator</cp:lastModifiedBy>
  <cp:lastPrinted>2025-07-29T03:32:08Z</cp:lastPrinted>
  <dcterms:modified xsi:type="dcterms:W3CDTF">2025-07-29T03:32:10Z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