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伊宁市第三中学捐款收入项目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伊宁市第三中学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伊宁市第三中学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唐厚东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为深入贯彻落实立德树人根本任务，深耕校园文化建设，着力打造处处皆德育阵地、时时受文化熏陶的育人环境，进一步厚植校园文化底蕴、涵养师生精神品格。</w:t>
        <w:br/>
        <w:t xml:space="preserve"> 为丰富学校德育载体、拓宽德育宣传渠道，创新校园文化展示形式，我校拟在行政楼两侧布设两组共20套文化灯箱。灯箱将集中展示学校校训精神、经典名言警句、育人理念等内容，以直观生动、雅致美观的视觉形式，浸润师生心灵、引领价值导向，持续提升师生综合素养与文化自信。</w:t>
        <w:br/>
        <w:t>此次文化灯箱建设，既是校园环境提质升级的重要举措，更是开辟全新常态化德育宣传阵地、丰富校园德育展示形式、推动学校德育工作多元化、常态化、景观化发展的现实需要。</w:t>
        <w:br/>
        <w:t>2、主要内容及实施情况</w:t>
        <w:br/>
        <w:t>主要内容：</w:t>
        <w:br/>
        <w:t>根据关于拨付伊宁市第三中学捐款拨付的请示，伊市教字【2025】85号文件，计划在行政楼两侧安装2组20套灯箱。每个灯箱规格：70cm*70cm*280cm，材质：户外软膜UR，铝合金型材框架，并代电动旋转，定时开关。质量标准：结构牢固，符合抗风、抗震要求，旋转部件运行平稳无异常噪音。电气系统符合国家安全标准，具备防漏电、防短路保护功能。旨在通过直观、生动、美观的形式，展示学校校训、名言警句、榜样事迹、等潜移默化地提升师生导向素养和文化自信。通过旋转灯箱的安装，学校开辟的新的德育阵地，让学校德育展示多样性发展，提升学生满意度。</w:t>
        <w:br/>
        <w:t>实施情况：</w:t>
        <w:br/>
        <w:t>已完成2组20套灯箱安装工作，支付新疆斯洛华图文化艺术有限公司支付捐赠收入项目资金共计10万元，通过实施本项目提升直观、生动、美观的形式，展示学校校训、名言警句、榜样事迹、等潜移默化地提升师生导向素养和文化自信。通过旋转灯箱的安装，学校开辟的新的德育阵地，让学校德育展示多样性发展，提升学生满意度</w:t>
        <w:br/>
        <w:t>3、资金投入和使用情况</w:t>
        <w:br/>
        <w:t>资金投入情况：该项目年初预算数0万元，全年预算数10万元，该项目资金落实到位10万元。资金来源为本级部门预算。</w:t>
        <w:br/>
        <w:t>资金使用情况：截止到2025年12月31日，本项目实际支付资金10万元，预算执行率为100.00%，主要用于：购置固定资产旋转灯箱费用10.00万元。根据伊宁市第三中学旋转灯箱制作安装合同购置单价为5000元/套。</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为落实贯彻立德树人根本任务，营造“处处是德育课堂，时时受文化熏陶”的校园环境，根据关于拨付伊宁市第三中学捐款拨付的请示，伊市教字【2025】85号文件，计划在行政楼两侧安装2组20套灯箱。旨在通过直观、生动、美观的形式，展示学校校训、名言警句、榜样事迹、等潜移默化地提升师生导向素养和文化自信。通过旋转灯箱的安装，学校开辟的新的德育阵地，让学校德育展示多样性发展。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此次我单位根据《财政支出绩效评价管理暂行办法》（财预〔2020〕10号）文件要求实施评价工作，本次评价对象为伊宁市第三中学捐款项目，评价核心为项目的资金投入、产出及效益。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优秀，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综合效益方面，项目社会效益表现突出，表现在：1.？厚植德育氛围，落实立德树人</w:t>
        <w:br/>
        <w:t>依托行政楼灯箱文化阵地，将德育理念、校园文化、榜样事迹、经典文化内容可视化呈现，把隐性德育融入校园空间，实现处处有德育、时时受熏陶，常态化浸润师生思想品行，夯实立德树人根本任务落地见效。</w:t>
        <w:br/>
        <w:t>2.？优化校园环境，提升文化品位</w:t>
        <w:br/>
        <w:t>完善校园文化硬件设施，美化行政楼周边景观风貌，补齐校园文化宣传载体短板，有效提升校园整体格调与文化辨识度，打造环境育人、文化润校的沉浸式校园育人空间。</w:t>
        <w:br/>
        <w:t>3.？搭建宣传阵地，弘扬正向风尚</w:t>
        <w:br/>
        <w:t>新增固定标准化宣传灯箱载体，可常态化开展师德师风、文明礼仪、传统文化、安全教育、政策宣讲等内容宣传，传递正能量、弘扬优良校风学风，凝聚校园文明建设合力。</w:t>
        <w:br/>
        <w:t>4.？强化环境育人，助力师生成长</w:t>
        <w:br/>
        <w:t>以景观灯箱为无声课堂，发挥环境育人、文化育人功能，潜移默化涵养师生人文素养、道德情操与文化底蕴，助力学生全面发展、教师师德涵养提升。</w:t>
        <w:br/>
        <w:t>5.？示范引领辐射，彰显办学底蕴</w:t>
        <w:br/>
        <w:t>校园文化景观提档升级后，可作为校园文化展示窗口，对外彰显学校办学理念、文化底蕴与育人特色，树立良好校园形象，发挥区域校园文化示范辐射作用。</w:t>
        <w:br/>
        <w:t>（二）评价结论</w:t>
        <w:br/>
        <w:t>伊宁市第三中学捐款项目评价得分情况：总分100分，项目决策占20分，得分20分；项目过程占20分，得分20分；项目产出占30分，得分30分；项目效益占30分，得分30分，项目总得分为100分。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项目立项符合《关于构建优质均衡的基本公共教育服务体系的实施方案》（新党办发 2025 1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①项目有绩效目标；具体明确了“为深入贯彻落实立德树人根本任务，营造“处处是德育课堂，时时受文化熏陶”的校园环境，根据关于拨付伊宁市第三中学捐款拨付的请示 伊市教字[2025]85号文件，计划在行政楼两侧安装2组共20套灯箱。旨在通过直观、生动、美观的形式，展示学校校训、名言警句、榜样事迹、等潜移默化地提升师生导的素养和文化自信。通过旋转灯箱的安装，学校开辟的新的德育阵地，让学校德育展示多样性发展。”。</w:t>
        <w:br/>
        <w:t>②项目绩效目标与实际工作内容具有相关性；</w:t>
        <w:br/>
        <w:t>③完成了行政楼两侧安装2组20套灯箱，达到学校开辟的新的德育阵地，让学校德育展示多样性发展效益，项目预期产出效益和效果符合正常的业绩水平；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伊宁市第三中学捐款项目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通过市场询价，由单位报价得出，以“精准测算、按需配置”为原则，结合项目实施方案及具体任务清单开展，参考既往同类项目支出，测算支出10万元。预算编制过程经过业务科室、财务部门双重审核，无漏项、超项情况，预算内容与项目“为深入贯彻落实立德树人根本任务，营造“处处是德育课堂，时时受文化熏陶”的校园环境，根据关于拨付伊宁市第三中学捐款拨付的请示 伊市教字[2025]85号文件，计划在行政楼两侧安装2组共20套灯箱。”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本项目实际分配资金以《关于申请伊宁市第三中学捐款项目资金的请示》为依据进行资金分配，预算资金分配依据充分，资金分配额度合理，与我单位实际需求相适应。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实际到位资金10万元，预算资金10万元，资金到位率100.00%。</w:t>
        <w:br/>
        <w:t>本指标满分为4.00分，根据评分标准得4.00分。</w:t>
        <w:br/>
        <w:t>（2）预算执行率</w:t>
        <w:br/>
        <w:t>全年预算数10万元，全年执行数10万元，预算执行率为100.00%。</w:t>
        <w:br/>
        <w:t>本指标满分为4.00分，根据评分标准得4.00分。</w:t>
        <w:br/>
        <w:t>（3）资金使用合规性</w:t>
        <w:br/>
        <w:t>本项目资金支出符合《预算法》、《政府会计制度》、《伊宁市第三中学资金管理办法》。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第三中学收支业务管理制度》、《伊宁市第三中学政府采购业务管理制度》、《伊宁市第三中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第三中学收支业务管理制度》、《伊宁市第三中学政府采购业务管理制度》、《伊宁市第三中学合同管理制度》等相关管理规定，项目具备完整规范的立项程序综上分析，项目执行遵守相关法律法规和相关管理规定。</w:t>
        <w:br/>
        <w:t>②项目合同书、验收单、成果展示图片、文字总结、师生满意度调查问卷，财务支付凭证等资料齐全并及时归档。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1、数量指标：指标1：旋转灯箱安装数量，指标值：≥20套，业绩值 20套，指标完成率100 %；</w:t>
        <w:br/>
        <w:t>综上所述，本指标满分为7.00分，根据评分标准得7.00分。</w:t>
        <w:br/>
        <w:t>（2）质量达标率</w:t>
        <w:br/>
        <w:t>质量指标：指标1：旋转灯箱安装质量合格率 ，指标值：=100%，业绩值100%，指标完成率100%；指标2：政府采购率  ，指标值：=100%，业绩值 100%，指标完成率100%。</w:t>
        <w:br/>
        <w:t>综上所述，本指标满分为7.00分，根据评分标准得7.00分。</w:t>
        <w:br/>
        <w:t>（3）完成及时性</w:t>
        <w:br/>
        <w:t>时效指标：指标1：旋转灯箱安装及时率，指标值：=100%，业绩值100%，指标完成率100%；</w:t>
        <w:br/>
        <w:t>综上所述，本指标满分为6.00分，根据评分标准得6.00分。</w:t>
        <w:br/>
        <w:t>成本节约率</w:t>
        <w:br/>
        <w:t>经济成本指标：指标1：旋转灯箱安装，指标值：≤5000元/套，业绩值5000元/套，指标完成率100%；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 提高学校德育阵地多样化建设，指标值：=100%，业绩值=100%，指标完成率100%。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满意度指标：指标1：师生满意度，指标值：=100% ，业绩值=100% ，指标完成率100 %。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1.？立足校园定位，突出育人主题</w:t>
        <w:br/>
        <w:t>紧扣校风校训、德育思政、文明礼仪、安全法治、书香阅读、榜样模范等校园核心内容，精准选材、主题鲜明，让灯箱成为常态化思政宣传、校园文化阵地，潜移默化熏陶师生品行。</w:t>
        <w:br/>
        <w:t>2.？规范阵地管理，统一版式风格</w:t>
        <w:br/>
        <w:t>统一灯箱版面设计、色彩搭配、排版格式、字体规格，整体整洁美观、协调规范，提升校园视觉形象；合理规划点位布局，覆盖主干道、教学楼、操场、食堂、宿舍楼等重点区域，全域营造文化氛围。</w:t>
        <w:br/>
        <w:t>3.？定期更新内容，保持鲜活实效</w:t>
        <w:br/>
        <w:t>结合节日节气、校园活动、德育主题、文明评比、学生风采、好人好事及时更换灯箱内容，避免长期陈旧固化，紧跟校园动态，增强吸引力与教育感染力。</w:t>
        <w:br/>
        <w:t>4.？多方协同联动，压实工作责任</w:t>
        <w:br/>
        <w:t>政教处、德育处、团委、年级组、班主任分工配合，专人负责内容审核、设计制作、安装维护，严把政治关、文字关、图片关，杜绝错误信息、低俗内容。</w:t>
        <w:br/>
        <w:t>5.？融入师生风采，贴近校园生活</w:t>
        <w:br/>
        <w:t>多展示优秀学生、师德标兵、班级风貌、研学实践、文体活动、安全常识，接地气、有温度，让校园文化看得见、摸得着、有感召力。</w:t>
        <w:br/>
        <w:t>（二）存在的问题及原因分析</w:t>
        <w:br/>
        <w:t>1.？内容更新不及时，长期一成不变</w:t>
        <w:br/>
        <w:t>部分灯箱数月不更换，内容老旧单调，宣传教育效果弱化。</w:t>
        <w:br/>
        <w:t>原因：缺乏常态化更新机制，专人兼职较多、精力不足，统筹调度不及时。</w:t>
        <w:br/>
        <w:t>2.？内容同质化严重，特色亮点不足</w:t>
        <w:br/>
        <w:t>多以标语口号为主，故事性、原创性、校园特色内容少，形式单一枯燥，师生关注度低。</w:t>
        <w:br/>
        <w:t>原因：素材收集不主动，挖掘身边榜样、校园故事不够，创意设计不足。</w:t>
        <w:br/>
        <w:t>3.？日常管护不到位，破损老化严重</w:t>
        <w:br/>
        <w:t>灯箱褪色、灯管损坏、版面褶皱、污渍灰尘多，部分存在安全隐患。</w:t>
        <w:br/>
        <w:t>原因：巡查检修频次低，后期运维经费不足，日常保洁、维修责任未落实到人。</w:t>
        <w:br/>
        <w:t>4.？点位分布不合理，利用率不均衡</w:t>
        <w:br/>
        <w:t>偏僻路段灯箱闲置浪费，人流密集区域数量不足；高低、间距不合理，观看体验差。</w:t>
        <w:br/>
        <w:t>原因：前期规划缺乏实地调研，未结合校园动线、人流规律科学布局。</w:t>
        <w:br/>
        <w:t>5.？审核把关不够严谨</w:t>
        <w:br/>
        <w:t>偶尔出现错别字、标点错误、排版杂乱，图文搭配不协调。</w:t>
        <w:br/>
        <w:t>原因：多级复核流程不健全，审核流于形式，校对不够细致严谨。</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1.？健全长效更新机制</w:t>
        <w:br/>
        <w:t>实行按月、按主题定期更新，建立台账登记制度，明确责任人、更新时限、审核流程，常态化运转不松懈。</w:t>
        <w:br/>
        <w:t>2.？丰富文化内容形式</w:t>
        <w:br/>
        <w:t>深挖校园特色、班级文化、红色德育、传统文化、心理健康、反诈安全、感恩励志等多元内容，多用实景照片、学生原创作品、榜样小故事，少空洞口号，提升观赏性与教育性。</w:t>
        <w:br/>
        <w:t>3.？强化日常运维管护</w:t>
        <w:br/>
        <w:t>定期开展巡检保洁、维修亮化、清洁除尘，及时更换破损版面、故障灯具，保障灯箱干净明亮、安全完好，延长使用周期。</w:t>
        <w:br/>
        <w:t>4.？优化点位布局规划</w:t>
        <w:br/>
        <w:t>结合校园人流路线，合理增设、调整灯箱位置，突出重点区域文化氛围，删减低效闲置点位，提升整体美观度与传播效果。</w:t>
        <w:br/>
        <w:t>5.？严格严把审核关口</w:t>
        <w:br/>
        <w:t>落实撰稿—初审—复审—定稿发布全流程，规范文字、图片、意识形态审查，杜绝差错，守住校园文化阵地安全。</w:t>
        <w:br/>
        <w:t>6.？鼓励师生共同参与</w:t>
        <w:br/>
        <w:t>面向师生征集标语、书画、摄影、征文作品，择优上墙展示，增强参与感、归属感，让灯箱真正成为师生共建共享的校园文化窗口。</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进一步总结项目成果，形成图片、简报、展板等展示材料，作为校园文化建设典型案例，将灯箱宣传与主题教育、文明校园创建、德育考核等工作结合，提升项目综合效益，建立师生意见反馈渠道，根据使用情况持续优化灯箱内容与布局。</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