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2025年自治区彩票公益金支持特殊教育学校[特教班]生活补助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伊犁培智学校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伊犁培智学校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张慧</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深入贯彻党的二十大关于强化特殊教育普惠发展的决策部署，落实《“十四五”特殊教育发展提升行动计划》要求，切实保障残疾儿童少年受教育权利，促进教育公平与质量提升，根据伊州财教【2024】59号文件精神，组织实施2025年自治区彩票公益金支持特殊教育学校（特教班）生活补助项目 。当前，我州特殊教育事业稳步发展，但残疾学生家庭普遍经济压力较大，部分学生在校生活保障不足，影响学习与成长。自治区彩票公益金作为助残济困的重要资金来源，重点投向特殊教育领域，旨在精准改善特殊教育学校（特教班）学生在校生活条件，减轻家庭经济负担，助力残疾学生安心就学、健康成长 。本项目的实施，是完善特殊教育保障体系、增进民生福祉的重要举措，对推动我州特殊教育高质量发展、维护社会公平正义具有重要意义。</w:t>
        <w:br/>
        <w:t>2、主要内容及实施情况</w:t>
        <w:br/>
        <w:t>主要内容：</w:t>
        <w:br/>
        <w:t>本项目严格依据伊州财教【2024】59号文件要求开展，统筹使用2025年自治区彩票公益金，为我校特殊教育在校学生发放生活补助。资金专项用于保障学生在校就餐、日常学习生活开支，规范完成补助审核、发放及台账管理工作，切实减轻残疾学生家庭经济负担，夯实特殊教育办学保障基础。计划补助在校学生227人，按照补助标准1000元/人/年。提高学生生活水平，减轻学生家庭负担。</w:t>
        <w:br/>
        <w:t>实施情况：</w:t>
        <w:br/>
        <w:t>我校严格对照伊州财教【2024】59号文件要求推进项目落地，规范完成受助学生资格审核、公示及补助发放各项工作。项目实施流程规范、管理严谨，资金专款专用，已补助在校学生227人，按照补助标准1000元/人/年。提高了学生生活水平，减轻了学生家庭负担。</w:t>
        <w:br/>
        <w:t>3、资金投入和使用情况</w:t>
        <w:br/>
        <w:t>资金投入情况：该项目年初预算数22.7万元，全年预算数22.7万元，该项目资金落实到位22.7万元。资金来源为自治区专项资金。</w:t>
        <w:br/>
        <w:t>资金使用情况：截止到2025年12月31日，本项目实际支付资金22.7万元，预算执行率为100%，主要用于：学生洗漱用品38136元、抽纸16344元、练习册11764元、牛奶65816元、冬季校服52360元、春季校服29510元、秋衣秋裤13070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1、总体目标：补助在校学生227人，按照补助标准1000元/人/年，提高学生生活水平，减轻学生家庭负担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年自治区彩票公益金支持特殊教育学校[特教班]生活补助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2025年自治区彩票公益金支持特殊教育学校生活补助项目，依据伊州财教【2024】59号文件要求有序推进，项目整体实行情况良好。学校严格落实各项管理规定，规范完成学生资格审核、公示及资金发放全流程工作，项目各环节推进顺畅，指标任务全部落实落地。项目管控规范严谨，资金使用合规安全，全面达成预期实施目标，整体取得了显著的实施成效。</w:t>
        <w:br/>
        <w:t>通过本项目的顺利实施，切实发挥了提升特殊教育学生在校生活水平的效益，有效改善了学生日常学习生活条件。同时切实减轻了残疾学生家庭的经济负担，缓解家庭生活压力，助力学生安心就学。充分发挥出彩票公益金公益帮扶作用，推动特殊教育保障工作提质增效。</w:t>
        <w:br/>
        <w:t>（二）评价结论</w:t>
        <w:br/>
        <w:t>2025年自治区彩票公益金支持特殊教育学校[特教班]生活补助项目评价得分情况：总分100分，项目决策占20分，得分18分；项目过程占20分，得分20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新疆维吾尔自治区进一步完善城乡义务教育经费保障机制实施方案》；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①项目有绩效目标；补助在校学生227人，按照补助标准1000元/人/年，提高学生生活水平，减轻学生家庭负担。</w:t>
        <w:br/>
        <w:t>②项目绩效目标与实际工作内容具有相关性；</w:t>
        <w:br/>
        <w:t>③规范完成2025年自治区彩票公益金特殊教育学生生活补助发放各项工作，精准落实补助资金保障，有效减轻残疾学生家庭经济负担，全面改善残疾学生在校生活学习条件。项目切实发挥助学济困实效，助力特殊教育普惠发展，项目预期产出效益和效果符合正常的业绩水平；</w:t>
        <w:br/>
        <w:t>综上所述，本指标满分为3.00分，根据评分标准得3分，本项目的绩效目标设置合理。</w:t>
        <w:br/>
        <w:t>（2）绩效指标明确性</w:t>
        <w:br/>
        <w:t>①将项目绩效目标分解为具体的绩效指标；质量指标、时效指标未细化。</w:t>
        <w:br/>
        <w:t>②效益指标未通过清晰、可衡量的指标值予以体现；</w:t>
        <w:br/>
        <w:t>③与项目目标任务数或计划数相对应。</w:t>
        <w:br/>
        <w:t>2025年自治区彩票公益金支持特殊教育学校[特教班]生活补助项目将项目绩效目标分解为具体的绩效指标，一级指标共4条，二级指标共6条，三级指标共7条，其中量化指标条数共5条。</w:t>
        <w:br/>
        <w:t>综上所述，本指标满分为3.00分，根据评分标准得1分，本项目的绩效目标明确。</w:t>
        <w:br/>
        <w:t>3、资金投入</w:t>
        <w:br/>
        <w:t>（1）预算编制科学性</w:t>
        <w:br/>
        <w:t>本项目预算编制通过伊州财教【2024】59号文件的补助标准，根据实际补助227名学生编制预算，以“精准测算、按需配置”为原则，结合项目实施方案及具体任务清单开展，参考既往同类项目支出，测算支出22.7万元。预算编制过程经过业务科室、财务部门双重审核，无漏项、超项情况，预算内容与项目“2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本项目实际分配资金以《关于申请2025年自治区彩票公益金支持特殊教育学校[特教班]生活补助项目资金的请示》为依据进行资金分配，预算资金分配依据充分，资金分配额度合理，与我单位实际需求相适应。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实际到位资金22.7万元，预算资金22.7万元，资金到位率100%。</w:t>
        <w:br/>
        <w:t>本指标满分为4.00分，根据评分标准得4分。</w:t>
        <w:br/>
        <w:t>（2）预算执行率</w:t>
        <w:br/>
        <w:t>全年预算数22.7万元，全年执行数22.7万元，预算执行率为100%。</w:t>
        <w:br/>
        <w:t>本指标满分为4.00分，根据评分标准得4分。</w:t>
        <w:br/>
        <w:t>（3）资金使用合规性</w:t>
        <w:br/>
        <w:t>本项目资金支出符合《预算法》、《政府会计制度》。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学校预决算管理制度》、《学校会计核算监督制度》、《学校财务室工作职责》、《学校会计档案管理制度》、《学校会计核算监督制度》、《学校印鉴管理制度》、《学校财务内部牵制制度》、《学校财产管理制度》、《学校财务收支审批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学校预决算管理制度》、《学校会计核算监督制度》、《学校财务室工作职责》、《学校会计档案管理制度》、《学校会计核算监督制度》、《学校印鉴管理制度》、《学校财务内部牵制制度》、《学校财产管理制度》、《学校财务收支审批制度》，《中央专项彩票公益金教育助学项目资金管理办法》等相关管理规定，项目具备完整规范的立项程序综上分析，项目执行遵守相关法律法规和相关管理规定。</w:t>
        <w:br/>
        <w:t>②财务支付凭证等资料齐全并及时归档。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项目产出类指标由4个二级指标和4个三级指标构成，权重分30.00分，实际得分4分。</w:t>
        <w:br/>
        <w:t>（1）实际完成率</w:t>
        <w:br/>
        <w:t>1、数量指标：指标1：补助学生人数 ，指标值：=227人 ，业绩值227人 ，指标完成率100%；</w:t>
        <w:br/>
        <w:t>综上所述，本指标满分为7.00分，根据评分标准得7分。</w:t>
        <w:br/>
        <w:t>（2）质量达标率</w:t>
        <w:br/>
        <w:t>质量指标：指标1：补助资金发放准确率，指标值：=100% ，业绩值100% ，指标完成率100%。</w:t>
        <w:br/>
        <w:t>综上所述，本指标满分为7.00分，根据评分标准得7分。</w:t>
        <w:br/>
        <w:t>（3）完成及时性</w:t>
        <w:br/>
        <w:t>时效指标：指标1：补助资金发放及时率，指标值：=100% ，业绩值100% ，指标完成率100%。</w:t>
        <w:br/>
        <w:t>综上所述，本指标满分为6.00分，根据评分标准得6分。</w:t>
        <w:br/>
        <w:t>成本节约率</w:t>
        <w:br/>
        <w:t>经济成本指标：指标1：生均补助经费 ，指标值：人均1000元/人，业绩值人均1000元/人，指标完成率100%。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②社会效益指标：指标1：提高学生生活水平 ，指标值：有效提高，业绩值基本达成目标，指标完成率100%；指标2：减轻学生家庭负担，指标值：有效减轻，业绩值基本达成目标，指标完成率100%。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满意度指标：指标1：补助学生满意度，指标值：满意度&gt;=95% ，业绩值满意度100% ，指标完成率105.26%。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项目实施过程中，始终严格遵循上级文件要求与相关法律法规，建立健全专项工作机制。一是精准摸排核定补助对象，全面核查特殊教育学校及特教班在读学生信息，确保符合条件的残疾学生全覆盖、无遗漏；二是规范资金拨付流程，严格执行彩票公益金管理规定，做到专款专用、专项核算，杜绝资金截留、挪用；三是强化政策宣传，向学生家庭细致讲解补助政策，保障政策知晓度，切实将助残济困、保障残疾学生生活的政策落到实处，全力保障项目有序推进。</w:t>
        <w:br/>
        <w:t>（二）存在的问题及原因分析</w:t>
        <w:br/>
        <w:t>一是政策宣传深度仍有不足，部分偏远乡镇特教班学生家长对补助政策细节、申请流程了解不够全面，主要是因为偏远地区宣传渠道有限，针对性入户宣传力度未完全覆盖，沟通效率较低；二是项目后续跟踪管理不够细化，对补助资金使用实效、学生生活改善情况缺乏常态化跟踪，源于日常工作任务繁重，专项监管人力不足，难以实现全程精细化管控。</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拓宽政策宣传渠道，针对偏远地区开展入户走访、线上推送等多元化宣传，细化政策解读，提升家长对项目的知晓度与理解度；二是健全项目监管机制，配备专项工作力量，加强资金使用全过程监督，定期开展补助实效回访，切实提升项目实施质量与资金使用效益。</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