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乡镇、街道环卫经费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伊宁旅游风景区管理委员会</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伊宁旅游风景区管理委员会</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唐坤</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2026年05月11日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为了进一步理顺伊犁河景区环境卫生和安全防范工作管理机制，实现道路清扫保洁“管理科学化、保障法制化、服务社会化”的目标，确保景区游览秩序正常，保障游客生命财产安全，不断提升景区形象，努力改善游览品质，按照政事分开、管养分离”的原则，对伊犁河景区环境卫生、安防工作实施市场化运作。</w:t>
        <w:br/>
        <w:t>2、主要内容及实施情况</w:t>
        <w:br/>
        <w:t>主要内容：</w:t>
        <w:br/>
        <w:t>对伊犁河景区通过购买社会化服务开展环境卫生、安保工作。包含伊犁河景区环境卫生业务例如机械化清扫、人工清扫、湖面保洁、水槽清理、垃圾清运、公厕保洁、冬季清雪等。项目旨在进一步为提升伊犁河景区管理标准化、规范化、便利化服务建设，清扫面积90万平方米。全面提升景区环境，接待游客人次达到160万人次。提高游客满意度。</w:t>
        <w:br/>
        <w:t>实施情况：</w:t>
        <w:br/>
        <w:t>已完成对伊犁河景区90万平方米及10个公厕进行清扫保洁，对伊犁河景区7个出入口进行门岗值守、巡逻、夜晚值班（清园）工作。本次采购服务期限为3年，通过实施本项目提高了景区环境质量，提升了游客满意度。</w:t>
        <w:br/>
        <w:t>3、资金投入和使用情况</w:t>
        <w:br/>
        <w:t>资金投入情况：该项目年初预算数626万元，全年预算数626万元，该项目资金落实到位489.93万元。资金来源为本级部门预算</w:t>
        <w:br/>
        <w:t>资金使用情况：截止到2025年12月31日，本项目实际支付资金489.93万元，预算执行率为78.26%，主要用于：伊犁河景区环卫运行经费60万元，发放环卫人员工资及社保资金费用429.93万元。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1、总体目标：保障景区个数1个，清扫面积90万平方米。</w:t>
        <w:br/>
        <w:t>全面提升景区环境，接待游客人次达到160万人次。提高游客满意度。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此次我单位根据《财政支出绩效评价管理暂行办法》（财预〔2020〕10号）文件要求实施评价工作，本次评价对象为乡镇、街道环卫经费项目，评价核心为项目的资金投入、产出及效益。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我单位根据本项目资金的性质和特点，本次项目支出绩效自评采用因素分析法方法。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通过项目的实施，已完成保障景区个数1个，清扫面积90万平方米，通过项目的实施，全面提升了景区环境，接待游客人次达到440万人次，提高了游客满意度，对我市文旅事业的长远发展持续产生积极而深远的重要影响。</w:t>
        <w:br/>
        <w:t>（二）评价结论</w:t>
        <w:br/>
        <w:t>乡镇、街道环卫经费项目评价得分情况：总分100分，项目决策占20分，得分18分；项目过程占20分，得分18.26分；项目产出占30分，得分28.8分；项目效益占30分，得分25分，项目总得分为90.06分。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项目决策类指标由3个二级指标和6个三级指标构成，权重分20.00分，实际得分18分。</w:t>
        <w:br/>
        <w:t>1、项目立项</w:t>
        <w:br/>
        <w:t>（1）立项依据充分性</w:t>
        <w:br/>
        <w:t>项目立项符合《城市市容和环境卫生管理条例》、《新疆维吾尔自治区城镇生活垃圾管理条例》；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①项目有绩效目标；年度保障景区个数1个，清扫面积90万平方米。 全面提升景区环境，接待游客人次达到160万人次。提高游客满意度。</w:t>
        <w:br/>
        <w:t>②项目绩效目标与实际工作内容具有相关性；</w:t>
        <w:br/>
        <w:t>③已完成保障景区个数1个，清扫面积90万平方米，通过项目的实施，全面提升了景区环境，接待游客人次达到440万人次。提高了游客满意度，项目预期效益较目标值有一定偏差，绩效目标值设置精准性有待提高；</w:t>
        <w:br/>
        <w:t>④与预算确定的项目投资额相匹配。</w:t>
        <w:br/>
        <w:t>综上所述，本指标满分为3.00分，根据评分标准得2分，本项目的绩效目标设置较为合理。</w:t>
        <w:br/>
        <w:t>（2）绩效指标明确性</w:t>
        <w:br/>
        <w:t>①将项目绩效目标分解为具体的绩效指标；质量指标、时效指标未细化。</w:t>
        <w:br/>
        <w:t>②通过清晰、可衡量的指标值予以体现；</w:t>
        <w:br/>
        <w:t>③与项目目标任务数或计划数相对应。</w:t>
        <w:br/>
        <w:t>乡镇、街道环卫经费项目将项目绩效目标细化分解为具体的绩效指标，一级指标共4条，二级指标共6条，三级指标共8条，其中量化指标条数共8条，所有绩效指标均通过清晰、可衡量的指标值予以体现，并且做到了与项目目标任务数或计划数相对应。</w:t>
        <w:br/>
        <w:t>综上所述，本指标满分为3.00分，根据评分标准得2分，本项目的绩效目标明确。</w:t>
        <w:br/>
        <w:t>3、资金投入</w:t>
        <w:br/>
        <w:t>（1）预算编制科学性</w:t>
        <w:br/>
        <w:t>本项目预算编制通过公开招标，由单位报价得出，本项目一次性招标3年，环卫合同1年1签，2025年合同，金额为626万元，以“精准测算、按需配置”为原则，结合项目实施方案及具体任务清单开展，参考既往同类项目支出，测算支出626万元。预算编制过程经过业务科室、财务部门双重审核，无漏项、超项情况，预算内容与项目“全面提升景区环境核心任务”完全匹配，资金额度与各阶段工作任务量精准适配，符合评分标准中“经过科学论证、内容与项目匹配、额度依据充分、与工作任务匹配”的全部评价要点。</w:t>
        <w:br/>
        <w:t>综上所述，本指标满分为3.00分，根据评分标准得3分,本项目的预算编制科学。</w:t>
        <w:br/>
        <w:t>（2）资金分配合理性</w:t>
        <w:br/>
        <w:t>本项目实际分配资金以《关于申请伊犁河景区环卫及安保服务项目资金的请示》、《伊宁旅游风景区管理委员会伊犁河环境卫生作业、安保服务外包合同》为依据进行资金分配，预算资金分配依据充分，资金分配额度合理，与我单位实际需求相适应。</w:t>
        <w:br/>
        <w:t>综上所述，本指标满分为3.00分，根据评分标准得3分,本项目的资金分配合理。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项目过程管理类指标由2个二级指标和5个三级指标构成，权重分20.00分，实际得分18.26分。</w:t>
        <w:br/>
        <w:t>1、资金管理</w:t>
        <w:br/>
        <w:t>（1）资金到位率：</w:t>
        <w:br/>
        <w:t>实际到位资金489.93万元，预算资金626万元，资金到位率78.26%。</w:t>
        <w:br/>
        <w:t>本指标满分为4.00分，根据评分标准得3.13分。</w:t>
        <w:br/>
        <w:t>（2）预算执行率</w:t>
        <w:br/>
        <w:t>全年预算数626万元，全年执行数489.93万元，预算执行率为78.26%。</w:t>
        <w:br/>
        <w:t>本指标满分为4.00分，根据评分标准得3.13分。</w:t>
        <w:br/>
        <w:t>（3）资金使用合规性</w:t>
        <w:br/>
        <w:t>本项目资金支出符合《预算法》、《政府会计制度》、《伊宁旅游风景区管理委员会单位资金管理办法》。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伊宁旅游风景区管理委员会项目管理办法》、《伊宁旅游风景区管理委员会收支业务管理制度》、《伊宁旅游风景区管理委员会政府采购业务管理制度》、《伊宁旅游风景区管理委员会合同管理制度》，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伊宁旅游风景区管理委员会项目管理办法》、《伊宁旅游风景区管理委员会收支业务管理制度》、《伊宁旅游风景区管理委员会政府采购业务管理制度》《伊宁旅游风景区管理委员会合同管理制度》，等相关管理规定，项目具备完整规范的立项程序综上分析，项目执行遵守相关法律法规和相关管理规定。</w:t>
        <w:br/>
        <w:t>②项目合同书、满意度调查问卷等、财务支付凭证等资料齐全并及时归档。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项目产出类指标由4个二级指标和4个三级指标构成，权重分30.00分，实际得分28.8分。</w:t>
        <w:br/>
        <w:t>（1）实际完成率</w:t>
        <w:br/>
        <w:t>1、数量指标：指标1保障景区个数，指标值：=1个，业绩值 1个，指标完成率100%；</w:t>
        <w:br/>
        <w:t>指标2：清扫面积，指标值：=90万平方米，业绩值90万平方米，指标完成率100%。</w:t>
        <w:br/>
        <w:t>综上所述，本指标满分为7.00分，根据评分标准得7分。</w:t>
        <w:br/>
        <w:t>（2）质量达标率</w:t>
        <w:br/>
        <w:t>质量指标：指标1：清扫任务完成率 ，指标值：=100% ，业绩值100%，指标完成率100 %。</w:t>
        <w:br/>
        <w:t>综上所述，本指标满分为7.00分，根据评分标准得7分。</w:t>
        <w:br/>
        <w:t>（3）完成及时性</w:t>
        <w:br/>
        <w:t>时效指标：指标1：清扫任务及时率，指标值：=100%，业绩值100% ，指标完成率100%。</w:t>
        <w:br/>
        <w:t>综上所述，本指标满分为6.00分，根据评分标准得6分。</w:t>
        <w:br/>
        <w:t>成本节约率</w:t>
        <w:br/>
        <w:t>经济成本指标：指标1：环卫运行经费，指标值：&lt;=60万元，业绩值 60万元，指标完成率100%；指标2：发放环卫人员工资及社保资金，指标值：&lt;=566万元，业绩值429.93万元，指标完成率76%。</w:t>
        <w:br/>
        <w:t>综上所述，本指标满分为10.00分，根据评分标准得8.8分。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项目效益类指标由1个二级指标和2个三级指标构成，权重分20.00分，实际得分15分。</w:t>
        <w:br/>
        <w:t>（1）实施效益</w:t>
        <w:br/>
        <w:t>①经济效益指标：无此项指标。</w:t>
        <w:br/>
        <w:t>②社会效益指标：指标1：接待游客人次，指标值：160万人次 ，业绩值447.04万人次，指标完成率279.5%。</w:t>
        <w:br/>
        <w:t>③生态效益指标：无此项指标。</w:t>
        <w:br/>
        <w:t>综上所述，本指标满分为20.00分，根据评分标准得15分。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满意度指标：指标1：游客满意度，指标值：&gt;=95%，业绩值100%，指标完成率105.26%。</w:t>
        <w:br/>
        <w:t>综上所述，本指标满分为10.00分，根据评分标准得10分。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一是高度重视。高度重视财政绩效评价工作，积极加强部门之间沟通协作，在总结以往工作经验的基础上，按照财政局通知要求，认真开展绩效自评工作。二是加强学习。进一步明确如何参照考核体系，科学合理设定绩效目标，充分发挥预算绩效管理工作效用。三，财务上，会计核算要更加详细，为本单位各项工作开展总结、评估提供有效数据资料支撑，为景区管委会各项业务工作更好的开展提供帮助。</w:t>
        <w:br/>
        <w:t>（二）存在的问题及原因分析</w:t>
        <w:br/>
        <w:t>主要体现为项目规划和支出计划需更加详实具体，业务科室需加强对项目管控及资金支出的审核，财务工作需要进一步夯实，财务人员少，工作压力大，财务工作水平还需进一步提高，面对这些问题我们将认真分析，切实加以解决，进一步完善财务制度，规范财经纪律，要个控制经费开支，进一步提高项目支出水平。</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建议简化审批流程，加快项目实施进度，加快支付手续。后制定项目预算工作中存在的问题，认真分析及解决，将预算安排进一步精确化，提高项目预算资金执行率。严格按照相应的业务管理制度，规范各项经费的开支，资金使用规范，符合国家财经法规和财务管理及有关资金管理办法的规定，资金的拨付有完整的审批程序和手续。</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