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1-12月消防经费项目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伊宁市消防救援大队</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伊宁市消防救援大队</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郑亮</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当前，辖区经济社会快速发展，人员密集场所、重点防控单位数量增多，火灾防控及各类应急救援任务日趋繁重，消防安全保障压力持续加大。</w:t>
        <w:br/>
        <w:t>为严格落实《中华人民共和国消防法》相关规定，补齐消防装备维护、执勤训练、应急处置、消防宣传等工作经费缺口，提升队伍综合救援能力，有效防范化解火灾风险，全力守护人民群众生命财产安全与辖区社会稳定，特申请专项消防经费，保障各项消防救援工作有序开展。消防救援队伍作为应急救援的主力军，业务经费用于保障伊宁市消防救援大队工作正常运转，加强消防队伍建设，提高综合应急救援能力，人员经费用于保障消防员生活水平，提高工作效率。</w:t>
        <w:br/>
        <w:t>2、主要内容及实施情况</w:t>
        <w:br/>
        <w:t>主要内容：</w:t>
        <w:br/>
        <w:t>为确保我大队以防火、灭火及维稳处突为中心的各项工作任务的顺利完成，更好地为伊宁市的经济建设服务，现申请市财政保障单位正常运转12个月。</w:t>
        <w:br/>
        <w:t>实施情况：</w:t>
        <w:br/>
        <w:t>已保障单位正常运转12个月，支付消防经费共计828.1万元，通过项目的实施，提升了消防工作效率。</w:t>
        <w:br/>
        <w:t>3、资金投入和使用情况</w:t>
        <w:br/>
        <w:t>资金投入情况：该项目年初预算数0万元，全年预算数828.1万元，该项目资金落实到位828.1万元。资金来源为本级部门预算。</w:t>
        <w:br/>
        <w:t>资金使用情况：截止到2025年12月31日，本项目实际支付资金828.1万元，预算执行率为100%，主要用于：消防业务经费452万元、消防人员经费376.1万元。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根据《关于申请拨付1-12月消防经费的请示》。为确保我大队以防火、灭火及维稳处突为中心的各项工作任务的顺利完成，更好地为伊宁市的经济建设服务，现申请市财政保障单位正常运转12个月。目标2：通过项目实施，提升消防工作效率。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此次我单位根据《财政支出绩效评价管理暂行办法》（财预〔2020〕10号）文件要求实施评价工作，本次评价对象为1-12月消防经费项目，评价核心为项目的资金投入、产出及效益。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综合效益方面，项目社会效益表现突出，表现在：通过项目的实施，完善了应急救援体系建设，提升了区域防灾减灾整体能力，筑牢城乡消防安全防护屏障。</w:t>
        <w:br/>
        <w:t>（二）评价结论</w:t>
        <w:br/>
        <w:t>1-12月消防经费项目评价得分情况：总分100分，项目决策占20分，得分19分；项目过程占20分，得分20分；项目产出占30分，得分30分；项目效益占30分，得分30分，项目总得分为99分。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项目决策类指标由3个二级指标和6个三级指标构成，权重分20.00分，实际得分19分</w:t>
        <w:br/>
        <w:t>1、项目立项</w:t>
        <w:br/>
        <w:t>（1）立项依据充分性</w:t>
        <w:br/>
        <w:t>项目立项符合《新疆维吾尔自治区消防救援队伍经费管理实施细则》、《新疆维吾尔自治区消防救援事业发展“十四五”规划》（新政发 2022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为确保我大队以防火、灭火及维稳处突为中心的各项工作任务的顺利完成，更好地为伊宁市的经济建设服务，现申请市财政保障单位正常运转12个月。通过项目实施，提升消防工作效率。目标设定依据充分。</w:t>
        <w:br/>
        <w:t>②项目绩效目标与实际工作内容具有相关性；</w:t>
        <w:br/>
        <w:t>③已保障单位正常运转12个月，通过项目的实施，提升了消防工作效率。项目预期产出效益和效果符合正常的业绩水平；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1-12月消防经费项目将项目绩效目标细化分解为具体的绩效指标，一级指标共4条，二级指标共7条，三级指标共8条，其中量化指标条数共7条，所有绩效指标均通过清晰、可衡量的指标值予以体现，并且做到了与项目目标任务数或计划数相对应。</w:t>
        <w:br/>
        <w:t>综上所述，本指标满分为3.00分，根据评分标准得2分，本项目的绩效目标明确。</w:t>
        <w:br/>
        <w:t>3、资金投入</w:t>
        <w:br/>
        <w:t>（1）预算编制科学性</w:t>
        <w:br/>
        <w:t>本项目预算编制根据关于印发《新疆维吾尔自治区武警消防业务管理办法的通知》（新财行 2012  518号）规定：业务经费4万元/人/年。关于《新疆维吾尔自治区武警消防部队业务经费管理办法》的补充通知（新财行 2014  96号）规定：高危补助500元/人/月，以“精准测算、按需配置”为原则，结合项目实施方案及具体任务清单开展，参考既往同类项目支出，测算支出828.1万元。预算编制过程经过业务科室、财务部门双重审核，无漏项、超项情况，预算内容与项目“保障消防业务工作，确保我大队以防火、灭火及维稳处突为中心的各项工作任务的顺利完成，更好地为伊宁市的经济建设服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本项目实际分配资金以《关于申请拨付1-12月消防经费的请示》为依据进行资金分配，预算资金分配依据充分，资金分配额度合理，与我单位实际需求相适应。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实际到位资金828.1万元，预算资金828.1万元，资金到位率100%。</w:t>
        <w:br/>
        <w:t>本指标满分为4.00分，根据评分标准得4分。</w:t>
        <w:br/>
        <w:t>（2）预算执行率</w:t>
        <w:br/>
        <w:t>全年预算数828.1万元，全年执行数828.1万元，预算执行率为100%。</w:t>
        <w:br/>
        <w:t>本指标满分为4.00分，根据评分标准得4分。</w:t>
        <w:br/>
        <w:t>（3）资金使用合规性</w:t>
        <w:br/>
        <w:t>本项目资金支出符合《预算法》、《政府会计制度》、《新疆消防救援总队关于印发《基层单位财务管理规定（试行）》的通知》。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按照《新疆消防救援总队办公室关于印发《新疆消防救援总队基层单位财务管理规定》的通知》》、《新疆消防救援总队办公室关于印发《新疆消防救援总队国有资产管理实施细则的通知》》，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新疆消防救援总队办公室关于印发《新疆消防救援总队基层单位财务管理规定》的通知》》、《新疆消防救援总队办公室关于印发《新疆消防救援总队国有资产管理实施细则的通知》》等相关管理规定，项目具备完整规范的立项程序综上分析，项目执行遵守相关法律法规和相关管理规定。</w:t>
        <w:br/>
        <w:t>②项目财务支付凭证、资金申请报告等资料齐全并及时归档。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1、数量指标：指标1：保障单位个数，指标值：=1个，业绩值1个，指标完成率100%；</w:t>
        <w:br/>
        <w:t>指标2：保障单位时长，指标值：=12个月，业绩值12个月，指标完成率100%。</w:t>
        <w:br/>
        <w:t>综上所述，本指标满分为7.00分，根据评分标准得7分。</w:t>
        <w:br/>
        <w:t>（2）质量达标率</w:t>
        <w:br/>
        <w:t>质量指标：指标1：保障单位正常运转率，指标值：=100%，业绩值100%，指标完成率100%。</w:t>
        <w:br/>
        <w:t>综上所述，本指标满分为7.00分，根据评分标准得7分。</w:t>
        <w:br/>
        <w:t>（3）完成及时性</w:t>
        <w:br/>
        <w:t>时效指标：指标1：资金支付及时率，指标值：=100%，业绩值100%，指标完成率100%。</w:t>
        <w:br/>
        <w:t>综上所述，本指标满分为6.00分，根据评分标准得6分。</w:t>
        <w:br/>
        <w:t>成本节约率</w:t>
        <w:br/>
        <w:t>经济成本指标：指标1：消防业务经费成本，指标值&lt;=452万元，业绩值452万元，指标完成率100%；指标2：人员经费成本，指标值：&lt;=376.1万元，业绩值376.1万元，指标完成率100%。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②社会效益指标：指标1：提升消防工作效率，指标值：有效提升，业绩值基本达成目标，指标完成率100%。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满意度指标：指标1：消防救援人员满意度，指标值：=100%，业绩值100%，指标完成率100%。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合理合规使用经费。根据项目业务流程，参考历年经费使用情况，认真测算各阶段所需经费，确保当前项目实施经费充足。在经费使用方面，严格执行经费使用管理制度，厉行节约，专款专用，对每笔经费使用情况建立监督机制。建立健全经费管理制度，明确预算编制、审批、执行、监督等环节的流程与责任，确保经费使用合理合规。</w:t>
        <w:br/>
        <w:t>（二）存在的问题及原因分析</w:t>
        <w:br/>
        <w:t>1、、部分绩效指标设置较为简单，缺乏量化标准，不利于精准考核。</w:t>
        <w:br/>
        <w:t>2、年初预算编制计划性、科学性不强。</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1、结合工作实际，优化绩效指标体系，细化绩效目标，增加可量化、可考核的指标，提升绩效评价科学性。</w:t>
        <w:br/>
        <w:t>2、全面梳理历年预算执行开支情况，结合业务实际精准测算各项经费，进一步细化预算项目开支明细，完善测算依据和标准，做到预算编制精细化、规范化，切实提升预算编制科学性，统筹协调推进项目执行，提高财政资金效益和效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