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2025年高素质农民培育项目（农业经营主体能力提升资金）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新疆农业广播电视学校伊宁市分校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新疆农业广播电视学校伊宁市分校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程文庆</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2025 年中央一号文件明确提出 “完善乡村人才培育和发展机制，造就更多乡土人才”，将高素质农民培育纳入乡村人才振兴核心任务，为项目实施提供根本遵循。农业农村部印发《关于做好 2025 年高素质农民培育工作的通知》（农办社〔2025〕3 号），围绕粮食安全、特色产业、脱贫攻坚成果巩固等需求，工程化推进培育工作。</w:t>
        <w:br/>
        <w:t>2、主要内容及实施情况</w:t>
        <w:br/>
        <w:t>主要内容：</w:t>
        <w:br/>
        <w:t>根据《关于下达2025年中央农业经营主体能力提升资金的通知》（伊州财农〔2025〕16号），高素质农民培育项目绩效目标100人，资金下达40万元。培育70名粮食（玉米）单产提升人才，30名股份经济合作社带头人才。参训学员满意度85%以上，进一步培育壮大高素质农民队伍，发挥高素质农民示范引领作用，为农村实用人才队伍建设贡献力量。</w:t>
        <w:br/>
        <w:t>实施情况：</w:t>
        <w:br/>
        <w:t>已完成该项目已完成培育72名粮食（玉米）单产提升人才、30名股份经济合作社带头人才。参训学员满意度已达到100%，进一步培育了壮大高素质农民队伍，发挥了高素质农民示范引领作用，为农村实用人才队伍建设贡献力量。</w:t>
        <w:br/>
        <w:t>3、资金投入和使用情况</w:t>
        <w:br/>
        <w:t>资金投入情况：该项目年初预算数40万元，全年预算数40万元，该项目资金落实到位40万元。资金来源为中央专项资金。</w:t>
        <w:br/>
        <w:t>资金使用情况：截止到2025年12月31日，本项目实际支付资金40万元，预算执行率为100%，主要用于：购买教材、聘请师资、培训成本10万元、办公经费30万元。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1、总体目标：培育70名粮食（玉米）单产提升人才，30名股份经济合作社带头人才。参训学员满意度85%以上，进一步培育壮大高素质农民队伍，发挥高素质农民示范引领作用，为农村实用人才队伍建设贡献力量。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此次我单位根据《财政支出绩效评价管理暂行办法》（财预〔2020〕10号）文件要求实施评价工作，本次评价对象为2025年高素质农民培育项目，评价核心为项目的资金投入、产出及效益。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按照方案要求顺利推进并落地见效。项目管理过程中，通过规范项目立项、强化预算编制、从严资金监管等举措，有效保障了项目运行的规范性与高效性，相关方案、分工明确完善、执行有力，未发生重大管理疏漏及资金使用不规范问题。从项目产出来看，产出数量、质量、时效及成本控制均达到预定要求，符合相关行业标准与管理规范。</w:t>
        <w:br/>
        <w:t>综合效益方面，项目社会效益表现突出，表现在：进一步扩充伊宁市农村实用人才队伍，为伊宁市现代化农业发展奠定人才基础。</w:t>
        <w:br/>
        <w:t>（二）评价结论</w:t>
        <w:br/>
        <w:t>2025年高素质农民培育项目评价得分情况：总分100分，项目决策占20分，得分17分；项目过程占20分，得分20分；项目产出占30分，得分30分；项目效益占30分，得分30分，项目总得分为97分。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项目决策类指标由3个二级指标和6个三级指标构成，权重分20.00分，实际得分17分。</w:t>
        <w:br/>
        <w:t>1、项目立项</w:t>
        <w:br/>
        <w:t>（1）立项依据充分性</w:t>
        <w:br/>
        <w:t>项目立项符合农业农村部办公厅颁发的《关于做好 2025 年高素质农民培育工作的通知》（农办社〔2025〕3 号）要求；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①项目有绩效目标；具体明确了“2025年度完成100人的培育任务、达成优化乡村人才结构、赋能特色农业产业发展的培育效果”的核心内容。目标设定依据充分。</w:t>
        <w:br/>
        <w:t>②项目绩效目标与实际工作内容具有相关性；</w:t>
        <w:br/>
        <w:t>③完成了102人的高素质农民培育任务，达到培育工作围绕农民技能提升、产业带动开展，培训内容、实施流程均服务于既定绩效目标效益，项目预期产出效益和效果符合正常的业绩水平；但数量指标及满意度指标完成率存在偏差。</w:t>
        <w:br/>
        <w:t>④与预算确定的项目投资额相匹配。</w:t>
        <w:br/>
        <w:t>综上所述，本指标满分为3.00分，根据评分标准得2.00分，本项目的绩效目标设置合理。</w:t>
        <w:br/>
        <w:t>（2）绩效指标明确性</w:t>
        <w:br/>
        <w:t>①将项目绩效目标分解为具体的绩效指标；质量指标及成本指标未进行细化。</w:t>
        <w:br/>
        <w:t>②通过清晰、可衡量的指标值予以体现；</w:t>
        <w:br/>
        <w:t>③与项目目标任务数或计划数相对应。</w:t>
        <w:br/>
        <w:t>2025年高素质农民培育项目将项目绩效目标分解为具体的绩效指标，一级指标共4条，二级指标共6条，三级指标共8条，其中量化指标条数共7条，所有绩效指标均通过清晰、可衡量的指标值予以体现，并且做到了与项目目标任务数或计划数相对应。</w:t>
        <w:br/>
        <w:t>综上所述，本指标满分为3.00分，根据评分标准得1.00分，本项目的绩效目标明确。</w:t>
        <w:br/>
        <w:t>3、资金投入</w:t>
        <w:br/>
        <w:t>（1）预算编制科学性</w:t>
        <w:br/>
        <w:t>本项目预算编制根据2024年12月16日，伊犁州财政局《关于提前下达2025年中央农业经营主体能力提升资金预算的通知》（财农〔2024〕72号）下达40万元，以“精准测算、按需配置”为原则，结合项目实施方案及具体任务清单开展，参考既往同类项目支出，测算支出40万元。预算编制过程经过业务科室、财务部门双重审核，无漏项、超项情况，预算内容与项目“高素质农民培育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2025年高素质农民培育项目资金的请示》、《伊宁市2025年高素质农民培育项目实施方案》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实际到位资金40万元，预算资金40万元，资金到位率100%。</w:t>
        <w:br/>
        <w:t>本指标满分为4.00分，根据评分标准得4.00分。</w:t>
        <w:br/>
        <w:t>（2）预算执行率</w:t>
        <w:br/>
        <w:t>全年预算数40万元，全年执行数40万元，预算执行率为100%。</w:t>
        <w:br/>
        <w:t>本指标满分为4.00分，根据评分标准得4.00分。</w:t>
        <w:br/>
        <w:t>（3）资金使用合规性</w:t>
        <w:br/>
        <w:t>本项目资金支出符合《预算法》、《政府会计制度》、《高素质农民培育项目管理工作规程》。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项目前期（规划、计划）审查、审核、审批（报批）规范制度》、《项目管理制度》、《收支业务管理制度》《政府采购业务管理制度》、《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项目前期（规划、计划）审查、审核、审批（报批）规范制度》、《项目管理制度》、《收支业务管理制度》《政府采购业务管理制度》、《合同管理制度》等相关管理规定，项目具备完整规范的立项程序综上分析，项目执行遵守相关法律法规和相关管理规定。</w:t>
        <w:br/>
        <w:t>②项目协议、验收单、培训花名册、财务支付凭证等资料齐全并及时归档。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1、数量指标：指标1：专业生产性高素质农民培训人数，指标值：&gt;=70人，业绩值72人，指标完成率102.85%；</w:t>
        <w:br/>
        <w:t>指标2：新型经营主体带头人培训 ，指标值：&gt;=30人，业绩值30人，指标完成率100%。</w:t>
        <w:br/>
        <w:t>综上所述，本指标满分为7.00分，根据评分标准得7.00分。</w:t>
        <w:br/>
        <w:t>（2）质量达标率</w:t>
        <w:br/>
        <w:t>质量指标：指标1：项目资金使用合规率，指标值：=100%，业绩值100%，指标完成率100%。</w:t>
        <w:br/>
        <w:t>综上所述，本指标满分为7.00分，根据评分标准得7.00分。</w:t>
        <w:br/>
        <w:t>（3）完成及时性</w:t>
        <w:br/>
        <w:t>时效指标：指标1：项目资金支付及时率，指标值：=100% ，业绩值100%，指标完成率100%；</w:t>
        <w:br/>
        <w:t>综上所述，本指标满分为6.00分，根据评分标准得6.00分分。</w:t>
        <w:br/>
        <w:t>成本节约率</w:t>
        <w:br/>
        <w:t>指标1：购买教材、聘请师资、培训成本，指标值：&lt;=10万元，业绩值10万元，指标完成率100%；指标2：办公经费，指标值：&lt;=30万元，业绩值30万元，指标完成率100%；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②社会效益指标：指标1：高素质农民队伍建设，指标值：进一步壮大，业绩值基本达成目标，指标完成率100%。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满意度指标：指标1：培训学员满意度，指标值：&gt;=85%，业绩值100%，指标完成率117.65%。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开展完成高素质农民培育工作，选派102名学员前往新疆职业技术大学培训学习，邀请新疆农科院教授丁新华等专家授课，组织学员们前往新疆九圣禾种业公司、玛纳斯县乐土驿镇郑家庄村股份经济合作社等地实地研学。根据实践课程设置要求，组织学员前往察县、巩留县、尼勒克县开展观摩学习，为确保培训效果落地，聘请专家开展跟踪服务课程，深入学员家田间地头进行技术指导20余次，解决农业生产方面实际问题5个。</w:t>
        <w:br/>
        <w:t>（二）存在的问题及原因分析</w:t>
        <w:br/>
        <w:t>在高素质农民培育项目实施过程：1、在遴选学员过程中存在学员结构不均衡，年龄偏大、文化程度偏低，学习效果和转化能力方面的差异；2、培训形式较为单一，多为集中教学为主，实践和具体操作来引领效果不佳；3、跟踪服务效果不佳，因培训后学员都为忙于生产生活，无法开展规范的跟踪指导。</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1、精准遴选培育对象，筑牢基础。</w:t>
        <w:br/>
        <w:t>2、优化课程体系，贴合产业需求。围绕“综合素养+技术技能+能力拓展”设置。</w:t>
        <w:br/>
        <w:t>3、建强师资与实训基地，提升教学质量。</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