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农村居民最低生活保障（地方配套1763.16万元），中央财政困难群众救助补助资金（农村最低生活保障）。金额：4228.03万元</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伊宁市民政局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伊宁市民政局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张莉</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2026年05月07日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为健全城乡社会救助体系，保障农村困难群众基本生活，国家全面建立农村最低生活保障制度，伊宁市严格落实自治区相关政策要求，结合本地实际全面实施农村低保工作。</w:t>
        <w:br/>
        <w:t>伊宁市地处边疆多民族聚居地区，农村区域自然条件有限，农业产业单一、抗风险能力较弱，农村老年人、重病、残疾、无稳定收入家庭较多，因病、因残、年老导致生活困难问题突出。同时农村基础设施薄弱、村集体经济发展不均衡，部分农牧民缺乏稳定增收渠道，极易陷入生活困境。</w:t>
        <w:br/>
        <w:t>在脱贫攻坚与乡村振兴有效衔接阶段，伊宁市以农村低保作为民生兜底保障核心举措，精准帮扶低收入、易返贫农牧群众，防范返贫致贫风险。做好农村低保工作，既是补齐民生短板、缩小城乡差距、维护社会公平的现实需要，也是巩固民族团结、保障边疆长治久安、持续改善农牧民生活、筑牢基层民生安全底线的重要政治任务。</w:t>
        <w:br/>
        <w:t>2、主要内容及实施情况</w:t>
        <w:br/>
        <w:t>主要内容：</w:t>
        <w:br/>
        <w:t>为进一步做好困难群众最低生活保障工作，按照标准为全市农村低保人群，农村事实无人儿童发放1-12月补贴资金。享受农村最低生活保障人数11653人。执行标准(年/月)A类:6816元(568/月)B类:5604元(467元/月)0类:4380元(365/月)。数里(人)A类:835人、B类:4655人、C类6163人。全市农村事实无人儿童人数118人，补助标准1150元/月/人。解决困难群众基本生活需求，进一步提高困难群众生活的幸福指数。保障困难群众基本生话，切实解决困难群众急难生活问题。</w:t>
        <w:br/>
        <w:t>实施情况：</w:t>
        <w:br/>
        <w:t>伊宁市严格执行自治区、伊犁州低保保障标准，持续提升保障水平，保障资金由中央、自治区、地方财政分级承担，实行专款专用，2025年1-12月全市农村低保资金按时足额发放，有效保障困难群众基本生活。</w:t>
        <w:br/>
        <w:t>截至2025年12月，全市农村低保覆盖11630人，实现应保尽保。严格落实低保对象动态管理机制，常态化开展入户核查，符合要求的新增，不符合的及时清退，精准把控准入与退出环节，确保保障资源精准投放。</w:t>
        <w:br/>
        <w:t>规范低保办理流程，按照农户自愿申请、乡镇街道审核、民政部门审批、全程公开公示的程序开展工作，救助资金通过惠民“一卡通”按月直达个人账户，每月15日前足额发放到位。重点聚焦农村老年人、未成年人、重度残疾人、重病患者等特殊困难群体，实行优先纳入、重点倾斜，对符合条件的单人户单独保障，强化分类精准救助。</w:t>
        <w:br/>
        <w:t>深度衔接脱贫攻坚与乡村振兴战略，将农村低保对象、易返贫致贫人口纳入低收入人口动态监测范围，联动医保、养老、就业等帮扶政策，筑牢防返贫兜底防线。通过实施农村低保制度，切实解决了农村困难群众基本生活难题，缩小城乡民生保障差距，有力促进了民族团结、基层和谐与边疆社会稳定。</w:t>
        <w:br/>
        <w:t>3、资金投入和使用情况</w:t>
        <w:br/>
        <w:t>资金投入情况：该项目年初预算数5991.19万元，全年预算数7365.19万元，该项目资金落实到位6134.72万元。资金来源为中央专项资金、自治区专项资金、本级部门预算。</w:t>
        <w:br/>
        <w:t>资金使用情况：截止到2025年12月31日，本项目实际支付资金6134.72万元，预算执行率为83.29%，主要用于：全市农村低保11653人，执行标准(年/月)A类:6816元(568/月)B类:5604元(467元/月)C类:4380元(365/月)。数里(人)A类:835人、B类:4655人、C类6163人。全市农村事实无人儿童人数118人，补助标准1150元/月/人。2025年1-12月全市农村低保及农村事实无人儿童资金按时足额发放，有效保障困难群众基本生活。</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为进一步做好困难群众最低生活保障工作，按照标准为全市农村低保人群，农村事实无人儿童发放1-12月补贴资金。享受农村最低生活保障人数11653人。执行标准(年/月)A类:6816元(568/月)B类:5604元(467元/月)0类:4380元(365/月)。数里(人)A类:835人、B类:4655人、C类6163人。全市农村事实无人儿童人数118人，补助标准1150元/月/人。解决困难群众基本生活需求，进一步提高困难群众生活的幸福指数。保障困难群众基本生话，切实解决困难群众急难生活问题。</w:t>
        <w:b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根据财政部印发《项目支出绩效评价管理办法》（财预〔2020〕10号）、《自治区财政支出绩效评价管理暂行办法》（新财预〔2018〕189号），开展绩效评价目的如下：</w:t>
        <w:br/>
        <w:t>一是开展部门项目支出绩效评价，严格贯彻《中华人民共和国预算法》及上级关于全面加强预算绩效管理的有关要求，推动构建 “花钱必问效、无效必问责” 的绩效管理长效机制，切实提高财政资金配置效率和使用效益。</w:t>
        <w:b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</w:t>
        <w:b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</w:t>
        <w:b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</w:t>
        <w:br/>
        <w:t>2、绩效评价对象：</w:t>
        <w:br/>
        <w:t>此次我单位根据《财政支出绩效评价管理暂行办法》（财预〔2020〕10号）文件要求实施评价工作，本次评价对象为农村居民最低生活保障（地方配套1763.16万元），中央财政困难群众救助补助资金（农村最低生活保障）。金额：4228.03万元，评价核心为项目的资金投入、产出及效益。</w:t>
        <w:br/>
        <w:t>3、绩效评价范围：</w:t>
        <w:b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1、绩效评价原则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2、评价指标体系（附表说明）</w:t>
        <w:b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</w:t>
        <w:br/>
        <w:t>3、评价方法</w:t>
        <w:br/>
        <w:t>财政和部门评价的方法主要包括成本效益分析法、比较法、因素分析法、最低成本法、公众评判法、标杆管理法等。根据评价对象的具体情况，可采用一种或多种方法。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（五）公众评判法。是指通过专家评估、公众问卷及抽样调查等方式进行评判的方法。</w:t>
        <w:br/>
        <w:t>（六）标杆管理法。是指以国内外同行业中较高的绩效水平为标杆进行评判的方法。</w:t>
        <w:br/>
        <w:t>（七）其他评价方法。</w:t>
        <w:br/>
        <w:t>我单位根据本项目资金的性质和特点，本次项目支出绩效自评采用公众评判法。</w:t>
        <w:br/>
        <w:t>4、评价标准</w:t>
        <w:br/>
        <w:t>绩效评价标准通常包括计划标准、行业标准、历史标准等，用于对绩效指标完成情况进行比较。</w:t>
        <w:br/>
        <w:t>（一）计划标准。指以预先制定的目标、计划、预算、定额等作为评价标准。</w:t>
        <w:br/>
        <w:t>（二）行业标准。指参照国家公布的行业指标数据制定的评价标准。</w:t>
        <w:br/>
        <w:t>（三）历史标准。指参照历史数据制定的评价标准，为体现绩效改进的原则，在可实现的条件下应当确定相对较高的评价标准。</w:t>
        <w:br/>
        <w:t>（四）财政部门和预算部门确认或认可的其他标准。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在项目绩效评价工作启动之前成立评价组，评价组通过前期调研确定绩效评价对象和范围，确定了评价的目的、方法以及评价的原则，根据项目的内容和特征制定了评价指标体系及评价标准；</w:t>
        <w:br/>
        <w:t>2、组织实施：</w:t>
        <w:br/>
        <w:t>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br/>
        <w:t>3、分析评价：</w:t>
        <w:b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</w:t>
        <w:br/>
        <w:t>4、撰写评价报告</w:t>
        <w:b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项目严格对照既定绩效目标有序组织实施，整体执行情况良好，取得了较为显著的实施成效。在目标完成情况上，各项重点工作任务均按既定节点顺利推进并落地见效。项目管理过程中，通过规范项目立项、强化预算编制、从严资金监管等举措，有效保障了项目运行的规范性与高效性，相关制度机制完善、执行有力，未发生重大管理疏漏及资金使用不规范问题。从项目产出来看，产出数量、质量、时效及成本控制均达到预定要求，符合相关行业标准与管理规范。</w:t>
        <w:br/>
        <w:t>综合效益方面，项目社会效益表现突出，表现在：通过实施农村低保制度，切实解决了农村困难群众基本生活难题，缩小城乡民生保障差距，有力促进了民族团结、基层和谐与边疆社会稳定。</w:t>
        <w:br/>
        <w:t>（二）评价结论</w:t>
        <w:br/>
        <w:t>农村居民最低生活保障（地方配套1763.16万元），中央财政困难群众救助补助资金（农村最低生活保障）。金额：4228.03万元项目评价得分情况：总分100分，项目决策占20分，得分18分；项目过程占20分，得分19.33分；项目产出占30分，得分27.26分；项目效益占30分，得分30分，项目总得分为94.59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项目决策类指标由3个二级指标和6个三级指标构成，权重分20.00分，实际得分18分。</w:t>
        <w:br/>
        <w:t>1、项目立项</w:t>
        <w:br/>
        <w:t>（1）立项依据充分性</w:t>
        <w:br/>
        <w:t>项目立项符合？《社会救助暂行办法》（国务院令第649号）、？《国务院关于进一步加强和改进最低生活保障工作的意见》（国发〔2012〕45号）、《民政部 财政部 中央农办 国家乡村振兴局关于进一步做好最低生活保障等社会救助兜底保障工作的通知》（民发〔2022〕83号）；项目立项符合行业发展规划和政策要求；项目立项与部门职责范围相符，属于部门履职所需；项目属于公共财政支持范围，符合中央、地方事权支出责任划分原则；项目不与相关部门同类项目或部门内部相关项目重复。</w:t>
        <w:br/>
        <w:t>综上所述，本指标满分为4.00分，根据评分标准得4.0分，本项目立项依据充分。</w:t>
        <w:br/>
        <w:t>（2）立项程序规范性</w:t>
        <w:b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</w:t>
        <w:br/>
        <w:t>综上所述，本指标满分为4.00分，根据评分标准得4.0分，本项目的立项程序合规。</w:t>
        <w:br/>
        <w:t>2、绩效目标</w:t>
        <w:br/>
        <w:t>（1）绩效目标合理性</w:t>
        <w:br/>
        <w:t>①项目有绩效目标；具体明确了“进一步做好困难群众最低生活保障工作，按照标准为全市农村低保人群，农村事实无人儿童发放1-12月补贴资金。享受农村最低生活保障人数11653人，。执行标准(年/月)A类:6816元(568/月)B类:5604元(467元/月)0类:4380元(365/月)。数里(人)A类:835人、B类:4655人、C类6163人。全市农村事实无人儿童人数118人，补助标准1150元/月/人、解决困难群众基本生活需求，进一步提高困难群众生活的幸福指数。保障困难群众基本生话，切实解决困难群众急难生活问题效果”的核心内容。目标设定依据充分。</w:t>
        <w:br/>
        <w:t>②项目绩效目标与实际工作内容具有相关性；</w:t>
        <w:br/>
        <w:t>③已按照保障标准为全市农村低保人群农村事实无人儿童发放1-12月补贴，解决了困难人基本生活需求，进一步提高入生活的幸福指数。保障了人基本生活，切实解决了困难群众急难生活问题。项目预期产出效益和效果符合正常的业绩水平；</w:t>
        <w:br/>
        <w:t>④与预算确定的项目投资额相匹配。</w:t>
        <w:br/>
        <w:t>综上所述，本指标满分为3.00分，根据评分标准得XX.XX分，本项目的绩效目标设置合理。</w:t>
        <w:br/>
        <w:t>（2）绩效指标明确性</w:t>
        <w:br/>
        <w:t>①数量指标、质量指标、时效指标未细化；</w:t>
        <w:br/>
        <w:t>②通过清晰、可衡量的指标值予以体现；</w:t>
        <w:br/>
        <w:t>③与项目目标任务数或计划数相对应。</w:t>
        <w:br/>
        <w:t>项目绩效目标分解为具体的绩效指标，一级指标共4条，二级指标共6条，三级指标共9条，其中量化指标条数共8条，所有绩效指标均通过清晰、可衡量的指标值予以体现，并且做到了与项目目标任务数或计划数相对应。</w:t>
        <w:br/>
        <w:t>综上所述，本指标满分为3.00分，根据评分标准得1.0分，本项目的绩效目标明确。</w:t>
        <w:br/>
        <w:t>3、资金投入</w:t>
        <w:br/>
        <w:t>（1）预算编制科学性</w:t>
        <w:br/>
        <w:t>本项目预算编制根据新疆维吾尔自治区民政厅颁发的《新疆维吾尔自治区提高2024年城乡低保等救助保障标准工作方案》的通知（新民发 2024 70号）规定：农村低保补助标准568元/月/人，事实无人儿童补助标准1150元/月/人，以“精准测算、按需配置”为原则，结合项目实施方案及具体任务清单开展，测算支出7365.19万元。预算编制过程经过业务科室、财务部门双重审核，无漏项、超项情况，预算内容与项目“为全市农村低保人群农村事实无人儿童发放1-12月补贴，”完全匹配，资金额度与各阶段工作任务量精准适配，符合评分标准中“经过科学论证、内容与项目匹配、额度依据充分、与工作任务匹配”的全部评价要点。</w:t>
        <w:br/>
        <w:t>综上所述，本指标满分为3.00分，根据评分标准得3.0分,本项目的预算编制科学。</w:t>
        <w:br/>
        <w:t>（2）资金分配合理性</w:t>
        <w:br/>
        <w:t>本项目实际分配资金以《新疆维吾尔自治区财政厅，伊犁哈萨克自治州财政局颁发的《关于下达2025年中央财政困难群众救助补助资金预算的通知，关于提前下达2025年中央财政困难群众救助补助资金预算的通知》（新财社〔2025〕43号）（伊州财社〔2025〕59号）》为依据进行资金分配，预算资金分配依据充分，资金分配额度合理，与我单位实际需求相适应。</w:t>
        <w:br/>
        <w:t>综上所述，本指标满分为3.00分，根据评分标准得3.0分,本项目的资金分配合理。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项目过程管理类指标由2个二级指标和5个三级指标构成，权重分20.00分，实际得分19.33分。</w:t>
        <w:br/>
        <w:t>1、资金管理</w:t>
        <w:br/>
        <w:t>（1）资金到位率：</w:t>
        <w:br/>
        <w:t>实际到位资金6134.72万元，预算资金7365.19万元，资金到位率83.29%。</w:t>
        <w:br/>
        <w:t>本指标满分为4.00分，根据评分标准得3.33分。</w:t>
        <w:br/>
        <w:t>（2）预算执行率</w:t>
        <w:br/>
        <w:t>全年预算数6134.72万元，预算资金7365.19万元，资金到位率83.29%。</w:t>
        <w:br/>
        <w:t>本指标满分为4.00分，根据评分标准得3.33分。</w:t>
        <w:br/>
        <w:t>（3）资金使用合规性</w:t>
        <w:br/>
        <w:t>本项目资金支出符合《预算法》、《政府会计制度》、《关于下达2025年中央财政困难群众救助补助资金预算的通知，关于提前下达2025年中央财政困难群众救助补助资金预算的通知》（新财社〔2025〕43号）（伊州财社〔2025〕59号）。</w:t>
        <w:br/>
        <w:t>①资金的拨付有完整的审批程序和手续，有完整的合同、发票、验收单等佐证资料。</w:t>
        <w:br/>
        <w:t>②资金实际使用方向与预算批复用途一致，不存在截留、挤占、挪用、虚列支出的情况。</w:t>
        <w:br/>
        <w:t>综上所述，本指标满分为4.00分，根据评分标准得4分,本项目的资金使用合规。</w:t>
        <w:br/>
        <w:t>2、组织实施</w:t>
        <w:br/>
        <w:t>（1）管理制度健全性</w:t>
        <w:br/>
        <w:t>我单位已制定《伊宁市民政局政府采购管理制度》、《伊宁市民政局项目资料管理制度》、《伊宁市民政局预算绩效管理制度》，上述已建立的制度均符合行政事业单位内控管理要求，财务和业务管理制度合法、合规、完整，本项目执行符合上述制度定。</w:t>
        <w:br/>
        <w:t>综上所述，本指标满分为4.00分，根据评分标准得4分,本项目的资金使用合规。</w:t>
        <w:br/>
        <w:t>（2）制度执行有效性</w:t>
        <w:br/>
        <w:t>①该项目的实施符合《伊宁市民政局政府采购管理制度》、《伊宁市民政局项目资料管理制度》、《伊宁市民政局预算绩效管理制度》等相关管理规定，项目具备完整规范的立项程序综上分析，项目执行遵守相关法律法规和相关管理规定。</w:t>
        <w:br/>
        <w:t>②上级文件，“保基本民生”支出需求和预算安排情况表，财务支付凭证，统计数据等资料齐全并及时归档。</w:t>
        <w:br/>
        <w:t>③该项目实施所需要的项目人员和场地设备均已落实到位满足项目实施需求。制度执行无偏差，有效保障了项目按计划推进，符合评分标准中“遵守相关规定、调整手续完备、资料齐全归档、实施条件落实”的要求。</w:t>
        <w:br/>
        <w:t>综上所述，本指标满分为4.00分，根据评分标准得4.0分,本项目所建立制度执行有效。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项目产出类指标由4个二级指标和4个三级指标构成，权重分30.00分，实际得分27.26分。</w:t>
        <w:br/>
        <w:t>（1）实际完成率</w:t>
        <w:br/>
        <w:t>1、数量指标：指标1：农村低保，农村事实无人抚养儿童人数，指标值：&gt;=11653人，业绩值：11630人，指标完成率   99.8%；</w:t>
        <w:br/>
        <w:t>指标2：补助时长，指标值：&gt;=12个月，业绩值12个月，指标完成率100%。</w:t>
        <w:br/>
        <w:t>综上所述，本指标满分为7.00分，根据评分标准得6.99分。</w:t>
        <w:br/>
        <w:t>（2）质量达标率</w:t>
        <w:br/>
        <w:t>质量指标：指标1：资金使用合格率，指标值：100%，业绩值100%，指标完成率 83.29%；</w:t>
        <w:br/>
        <w:t>综上所述，本指标满分为7.00分，根据评分标准得5.83分。</w:t>
        <w:br/>
        <w:t>（3）完成及时性</w:t>
        <w:br/>
        <w:t>时效指标：指标1：资金发放及时率，指标值：100%，业绩值100%，指标完成率 83.29%；</w:t>
        <w:br/>
        <w:t>综上所述，本指标满分为6.00分，根据评分标准得5.00分。</w:t>
        <w:br/>
        <w:t>成本节约率</w:t>
        <w:br/>
        <w:t>经济成本指标：指标1：农村低保补助标准，指标值：568元/月/人，业绩值568元/月/人，指标完成率100%；指标2：本次补助金额，指标值：7365.19万元，业绩值 6134.7215万元，指标完成率83.29%。指标3：事实无人儿童补助标准，指标值：1150元/月/人，业绩值1150元/月/人，指标完成率100%。</w:t>
        <w:br/>
        <w:t>综上所述，本指标满分为10.00分，根据评分标准得9.44分。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项目效益类指标由1个二级指标和2个三级指标构成，权重分20.00分，实际得分20分。</w:t>
        <w:br/>
        <w:t>（1）实施效益</w:t>
        <w:br/>
        <w:t>①经济效益指标：无此项指标。</w:t>
        <w:br/>
        <w:t>②社会效益指标：指标1：低保人员基本生活 ，指标值：有效保障，业绩值 基本达成目标，指标完成率100%。</w:t>
        <w:br/>
        <w:t>③生态效益指标：无此项指标。</w:t>
        <w:br/>
        <w:t>综上所述，本指标满分为20.00分，根据评分标准得20分。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满意度指标：指标1：受益人群满意度，指标值：&gt;=95%，业绩值100%，指标完成率105.26%。</w:t>
        <w:br/>
        <w:t>综上所述，本指标满分为10.00分，根据评分标准得10分。</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农村低保工作的关键在于精准、规范、动态、协同，通过制度创新、数字赋能、责任压实，构建“精准识别—规范审批—动态管理—综合救助”的全链条兜底保障体系，切实兜住兜牢农村困难群众基本生活底线。</w:t>
        <w:br/>
        <w:t>精准度提升：“人情保、关系保”大幅减少，信访量显著下降，群众满意度达98%以上。</w:t>
        <w:br/>
        <w:t xml:space="preserve"> 兜底力增强：实现“应保尽保、应退尽退”，有效保障困难群众基本生活，筑牢民生底线。</w:t>
        <w:br/>
        <w:t xml:space="preserve"> 治理效能优化：数字赋能减材料、减跑动、减时间，基层治理与服务能力显著提升。</w:t>
        <w:br/>
        <w:t>（二）存在的问题及原因分析</w:t>
        <w:br/>
        <w:t>农村低保存在精准识别不准，隐形收入财产难核实、错保漏保仍有发生；民主评议、公示制度执行流于形式，群众监督弱化。动态管理不严，一保终身、进易出难问题突出；档案审批不规范，基层服务和政策宣传不到位。资金监管有漏洞，部门数据共享不畅。主要原因是基层干部责任纪律意识不强，农村收入核算机制不完善，基层工作力量薄弱、业务能力不足，加之乡村熟人社会人情干扰大、人口流动性强、大数据核查支撑不足等所致。</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严格落实入户核查、民主评议和公示制度，依托大数据强化跨部门信息比对，精准甄别对象。健全动态管理机制，定期复核做到应保尽保、应退尽退。加强基层人员业务培训，规范审批档案管理。压实镇村两级责任，畅通监督举报渠道，严查人情保关系保，提升低保兜底保障规范化水平。</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