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自治州2025年民生实事项目困难残疾人帮扶救助项目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新疆伊宁市残疾人联合会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新疆伊宁市残疾人联合会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姜强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自治州困难残疾人帮扶救助项目，是筑牢民生保障底线、践行社会公平正义的关键举措，实施必要性与充分性凸显。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前，我州部分困难残疾人面临生活收入微薄、因残致贫返贫风险高，医疗康复、辅助器具适配服务供给不足，居家无障碍设施缺失、生活出行不便，家庭照料压力大等突出问题，基本生活与生活质量难以得到有效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该项目，既是落实国家残疾人保障政策、补齐民生保障短板的必然要求，也是回应困难残疾人迫切需求、巩固脱贫攻坚成果的现实需要。项目实施后，将有效解决困难残疾人生活、康复、出行、照料等难题，精准落实帮扶救助政策，提升残疾人生活自理能力与生活品质，减轻残疾人家庭经济和照料负担，切实增强困难残疾人的获得感、幸福感、安全感，助力残疾人平等融入社会，推动全州民生事业持续进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该项目实施对7-14岁家庭困难儿童康复项目为视力残疾、听力残疾、言语残疾、智力残疾、孤独症儿童及脑瘫儿童提供康复训练改善身体功能，如运动能力、协调能力等，帮助他们更好的适应社会环境，建立积极的人际关系，享受更加丰富多彩的生活，完成困难重度残疾人实施家庭无障碍改造，改善了残疾人居家环境，通过为“一户多残”“依老养残”“独居重度”等特殊困难残疾家庭，提供房屋保洁、换洗衣物、理发洗澡等日常照护服务，提高残疾人生活质量。计划完成残疾儿童康复训练人数200人，困难重度残疾人家庭无障碍改造惠及户数40户，困难残疾人家庭关爱户数30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完成残疾儿童康复训练人数200人，困难重度残疾人家庭无障碍改造惠及户数40户，困难残疾人家庭关爱户数30户。完成对7-14岁家庭困难儿童康复项目为视力残疾、听力残疾、言语残疾、智力残疾、孤独症儿童及脑瘫儿童提供康复训练改善身体功能，如运动能力、协调能力等，帮助他们更好的适应社会环境，建立积极的人际关系，享受更加丰富多彩的生活，完成困难重度残疾人实施家庭无障碍改造，改善了残疾人居家环境，通过为“一户多残”“依老养残”“独居重度”等特殊困难残疾家庭，提供房屋保洁、换洗衣物、理发洗澡等日常照护服务，提高了残疾人生活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资金投入情况：该项目年初预算数0万元，全年预算数101.5万元，该项目资金落实到位101.5万元。资金来源为自治州本级部门预算。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101.5万元，预算执行率为100%，主要用于：残疾儿童康复训练人均补助标准0.31万元/人、困难重度残疾人家庭无障碍改造标准0.6万元/人、困难残疾人家庭关爱帮扶救助标准0.5万元/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通过实施7-14岁家庭困难儿童康复项目为视力残疾、听力残疾、言语残疾、智力残疾、孤独症儿童及脑瘫儿童提供康复训练改善身体功能，如运动能力、协调能力等，帮助他们更好的适应社会环境，建立积极的人际关系，享受更加丰富多彩的生活。通过支持困难重度残疾人实施家庭无障碍改造，改善残疾人居家环境，通过为“一户多残”“依老养残”“独居重度”等特殊困难残疾家庭，提供房屋保洁、换洗衣物、理发洗澡等日常照护服务，提高残疾人生活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此次我单位根据《财政支出绩效评价管理暂行办法》（财预〔2020〕10号）文件要求实施评价工作，本次评价对象为自治州困难残疾人帮扶救助项目评价核心为项目的资金投入、产出及效益。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我单位根据本项目资金的性质和特点，本次项目支出绩效自评采用公众评判法。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本项目顺利完成残疾儿童康复训练、重度残疾人家庭无障碍改造、特殊困难残疾家庭日常照护等全部任务，综合效益全面显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康复效益显著。通过为7—14岁视力、听力、言语、智力、孤独症及脑瘫困难儿童开展专业康复训练，有效提升儿童运动能力、肢体协调能力和生活适应能力，帮助其建立人际交往能力，更好融入校园与社会生活，身心发展状况得到明显改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二是居家生活保障有效提升。实施困难重度残疾人家庭无障碍改造，从根本上改善了残疾人居家出行、起居洗浴等生活条件，消除居家安全隐患，降低生活行动难度，实现居家安全、便利生活。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生活照料兜底作用凸显。针对“一户多残”“依老养残”“独居重度”特殊残疾家庭，常态化提供房屋保洁、衣物换洗、理发洗浴等贴心照护服务，切实解决无人照料、生活自理困难等现实问题，大幅提高残疾人生活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四是民生社会效益突出。项目精准补齐残疾人民生保障短板，有效减轻残疾家庭经济与照料压力，切实增强困难残疾群体的获得感、幸福感和安全感，营造了关心关爱残疾人的良好社会氛围，圆满实现项目既定帮扶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自治州2025年民生实事项目困难残疾人帮扶救助项目评价得分情况：总分100分，项目决策占20分，得分18分；项目过程占20分，得分20分；项目产出占30分，得分30分；项目效益占30分，得分30分，项目总得分为98分。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项目决策类指标由3个二级指标和6个三级指标构成，权重分20.00分，实际得分98分。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中华人民共和国残疾人保障法》（2018年修订）、？《社会救助暂行办法》（国务院令第649号，2019年修订）、《“十四五”残疾人保障和发展规划》（国发〔2021〕10号）、《残疾预防和残疾人康复条例》（国务院令第675号）；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通过实施7-14岁家庭困难儿童康复项目为视力残疾、听力残疾、言语残疾、智力残疾、孤独症儿童及脑瘫儿童提供康复训练改善身体功能，如运动能力、协调能力等，帮助他们更好的适应社会环境，建立积极的人际关系，享受更加丰富多彩的生活，通过支持困难重度残疾人实施家庭无障碍改造，改善残疾人居家环境通过为“一户多残”“依老养残”“独居重度”等特殊困难残疾家庭，提供房屋保洁、换洗衣物、理发洗澡等日常照护服务，提高残疾人生活质量。”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儿童康复项目为视力残疾、听力残疾、言语残疾、智力残疾、孤独症儿童及脑瘫儿童提供康复训练，达到改善了残疾人居家环境、提高了残疾人生活质量的效益，项目预期产出效益和效果符合正常的业绩水平；残疾儿童康复率、困难重度残疾人家庭无障碍改造验收合格率、困难残疾人家庭关爱帮扶关爱完成率指标目标值设置较低，导致实际完成情况存在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综上所述，本指标满分为3.00分，根据评分标准得1分，本项目的绩效目标设置较为合理。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州2025年民生实事项目困难残疾人帮扶救助项目将项目绩效目标细化分解为具体的绩效指标，一级指标共4条，二级指标共6条，三级指标共17条，其中量化指标条数共15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根据：残疾儿童康复训练人均补助标准0.31万元/人、困难重度残疾人家庭无障碍改造标准0.6万元/人、困难残疾人家庭关爱帮扶救助标准0.5万元/户测算支出101.5万元。预算编制过程经过业务科室、财务部门双重审核，无漏项、超项情况，预算内容与项目“实施7-14岁家庭困难儿童康复项目为视力残疾、听力残疾、言语残疾、智力残疾、孤独症儿童及脑瘫儿童提供康复训练、残疾人实施家庭无障碍改造”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本项目实际分配资金以伊州财社[2025]20号 关于拨付自治州2025年民生实事项目困难残疾人帮扶救助资金的通知为依据进行资金分配，预算资金分配依据充分，资金分配额度合理，与我单位实际需求相适应。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实际到位资金101.5万元，预算资金101.5万元，资金到位率100%。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全年预算数101.5万元，全年执行数101.5万元，预算执行率为100%。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w:t>
      </w:r>
      <w:bookmarkStart w:id="0" w:name="_GoBack"/>
      <w:bookmarkEnd w:id="0"/>
      <w:r>
        <w:rPr>
          <w:rStyle w:val="18"/>
          <w:rFonts w:hint="eastAsia" w:ascii="楷体" w:hAnsi="楷体" w:eastAsia="楷体"/>
          <w:spacing w:val="-4"/>
          <w:sz w:val="32"/>
          <w:szCs w:val="32"/>
        </w:rPr>
        <w:t>伊宁市残疾人联合会专项资金项目管理办法》。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残疾人联合会专项资金项目管理办法》、《伊宁市残疾人联合会财政资金收支业务管理制度》、《伊宁市残疾人联合会单位政府采购业务管理制度》、《伊宁市残疾人联合会单位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伊宁市残疾人联合会专项资金项目管理办法》、《伊宁市残疾人联合会财政资金收支业务管理制度》、《伊宁市残疾人联合会单位政府采购业务管理制度》、《伊宁市残疾人联合会单位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②补助人员花名册、验收单、财务支付凭证等资料齐全并及时归档。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1、数量指标：指标1：残疾儿童康复训练人数，指标值：&gt;=200人，业绩值 202人，指标完成率100%；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指标2：困难重度残疾人家庭无障碍改造惠及户数，指标值：&gt;=40户，业绩值 40户，指标完成率100%。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指标3：困难残疾人家庭关爱户数，指标值：&gt;=30户，业绩值30户，指标完成率100%。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质量指标：指标1：残疾儿童康复率，指标值：&gt;=90%，业绩值100%，指标完成率 111.11%；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指标2：困难重度残疾人家庭无障碍改造验收合格率，指标值：&gt;=95%，业绩值100%，指标完成率105.26%。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指标3：困难残疾人家庭关爱帮扶关爱完成率，指标值：&gt;=90%，业绩值100%，指标完成率111.11%。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时效指标：指标1：残疾儿童康复训练完成时间，指标值：≤2025年12月25日，业绩值 2025年11月20日，指标完成率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 困难重度残疾人家庭无障碍改造完成时间，指标值：&lt;=2025年12月25日，业绩值 2025年12月9日，指标完成率100%。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指标3：困难残疾人家庭关爱帮扶，指标值：≤2025年12月25日，业绩值 2025年12月19日，指标完成率100%；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经济成本指标：指标1：残疾儿童康复训练人均补助标准，指标值：&lt;=0.31万元/人，业绩值 0.31万元/人，指标完成率  100 %；指标2：困难重度残疾人家庭无障碍改造标准，指标值：0.6万元/人，业绩值 0.6万元/人，指标完成率100%。指标3：困难残疾人家庭关爱帮扶救助标准，指标值：0.5万元/户，业绩值 0.5万元/户，指标完成率100%。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②社会效益指标：指标1：提高残疾儿童融入社会生活能力，指标值： 有所提高，业绩值 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指标2：提升残疾人生活水平，指标值：有效提升，业绩值 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满意度指标：指标1：残疾儿童家庭对服务的满意度，指标值：≥90%，业绩值100%，指标完成率111.11%。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指标2：接受无障碍改造残疾人家庭满意度，指标值：≥90%，业绩值 100%，指标完成率111.11%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指标3：可能呢残疾人的满意度，指标值：≥90%，业绩值100，指标完成率111.11%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精准摸排建档：通过入户走访、数据比对，建立困难残疾人动态档案，实现精准识别、应救尽救，杜绝漏救错救。多元帮扶施策：构建生活补贴、护理补贴、临时救助+康复服务、居家改造、就业培训的综合帮扶体系，解决残疾人实际难题。多方协同推进：形成残疾人联合会牵头、民政卫健配合、社区落实、社会参与的工作机制，整合资源凝聚帮扶合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救助精准度不足，偏远地区残疾人摸排不及时，个性化帮扶不够细化专业服务人才短缺，基层人员专业能力薄弱，队伍流动性大。社会参与度低，企业、公益组织参与渠道不畅，扶残助残氛围不浓。</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1.？强化精准救助：建立残疾人动态信息管理台账，定期开展偏远地区专项摸排，结合实际需求制定个性化帮扶方案，确保救助不漏一户、不落一人。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2.？建强服务队伍：加大基层残疾人工作者业务培训力度，完善人才激励与保障机制，稳定服务队伍；通过购买服务、引入专业机构等方式补充专业力量。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3.？拓宽社会参与渠道：搭建企业、公益组织助残合作平台，完善志愿服务激励机制，广泛开展助残宣传活动，营造全社会关心支持残疾人事业的良好氛围。</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完善动态摸排机制，借助大数据整合信息，细化差异化救助标准，提升决策精准性。？聚焦农村偏远地区、重度残疾群体，倾斜帮扶资源，补齐服务短板。健全部门联动机制，搭建社会参与平台，推动救助政策与民生、医保政策衔接。</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9996AD7"/>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2026-07-23T05:22:40Z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