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关于2025年伊犁信电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春季特惠·欢购华为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家电国补消费叠加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活动方案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公示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ind w:left="0" w:right="0" w:firstLine="646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2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为积极响应政府促销费相关工作要求，进一步通过提品质、增品种、创品牌、优服务，利用好政府搭建平台，全力实现伊犁信电资源与政府资源叠加，相关活动方案如下：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2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时间：2025年2月21日-3月31日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left="0"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活动地点</w:t>
      </w:r>
    </w:p>
    <w:tbl>
      <w:tblPr>
        <w:tblStyle w:val="7"/>
        <w:tblpPr w:leftFromText="180" w:rightFromText="180" w:vertAnchor="text" w:horzAnchor="page" w:tblpX="1997" w:tblpY="161"/>
        <w:tblOverlap w:val="never"/>
        <w:tblW w:w="9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219"/>
        <w:gridCol w:w="2568"/>
        <w:gridCol w:w="1354"/>
        <w:gridCol w:w="1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门店地址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门店负责人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门店负责人      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华为智能生活馆·伊宁万容广场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万容广场一楼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17609993394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新茂业信电华为授权体验店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新茂业国际购物中心1F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18699903121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环球港华为授权体验店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环球港一楼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王曼曼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18699972672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东城华为授权体验店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新时代广场家乡好超市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王清清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13519985656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伊犁信电大世界合作店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大世界购物广场负一楼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侯亚楠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15199220085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三、活动内容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华为手机、平板、智能手表、儿童手表、笔记本电脑、智慧屏（电视），以上品类的所有华为机型都可以参与活动；华为所有机型本次活动为叠加政府补贴相关活动，用户可通过云闪付支付时享受手机数码产品国补，且在此基础上享受伊犁信电满1000减80，封顶500元的优惠（例如：用户购买5000元产品商家立减400元国补减免500实际支付4100元）。活动期间共计2万个名额，额度共计500万元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2" w:lineRule="exact"/>
        <w:ind w:left="0" w:leftChars="0" w:firstLine="643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参与活动用户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52" w:lineRule="exact"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本次活动用户群体为伊犁州商务局定向邀请的政企用户。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100330</wp:posOffset>
            </wp:positionV>
            <wp:extent cx="5262880" cy="8402320"/>
            <wp:effectExtent l="0" t="0" r="13970" b="17780"/>
            <wp:wrapNone/>
            <wp:docPr id="2" name="图片 2" descr="1c9d6f8c9c49299d0f597e6a8771e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c9d6f8c9c49299d0f597e6a8771ed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DA140D"/>
    <w:multiLevelType w:val="singleLevel"/>
    <w:tmpl w:val="C9DA140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66BEE6C"/>
    <w:multiLevelType w:val="singleLevel"/>
    <w:tmpl w:val="366BEE6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4564A"/>
    <w:rsid w:val="28197A08"/>
    <w:rsid w:val="28F1322D"/>
    <w:rsid w:val="36D71E50"/>
    <w:rsid w:val="4F8621A6"/>
    <w:rsid w:val="64C4564A"/>
    <w:rsid w:val="6FD3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widowControl/>
      <w:spacing w:line="590" w:lineRule="atLeast"/>
      <w:textAlignment w:val="baseline"/>
    </w:pPr>
    <w:rPr>
      <w:rFonts w:ascii="Times New Roman" w:hAnsi="Times New Roman" w:eastAsia="方正仿宋_GBK" w:cs="Times New Roman"/>
      <w:spacing w:val="-25"/>
      <w:sz w:val="32"/>
      <w:szCs w:val="20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qFormat/>
    <w:uiPriority w:val="0"/>
    <w:pPr>
      <w:ind w:firstLine="420"/>
    </w:pPr>
    <w:rPr>
      <w:rFonts w:ascii="Times New Roman" w:hAnsi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483</Words>
  <Characters>561</Characters>
  <Lines>0</Lines>
  <Paragraphs>0</Paragraphs>
  <TotalTime>4</TotalTime>
  <ScaleCrop>false</ScaleCrop>
  <LinksUpToDate>false</LinksUpToDate>
  <CharactersWithSpaces>567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2025-02-24T09:04:00Z</dcterms:created>
  <dc:creator>Administrator</dc:creator>
  <cp:lastModifiedBy>Administrator</cp:lastModifiedBy>
  <cp:lastPrinted>2025-03-13T03:26:53Z</cp:lastPrinted>
  <dcterms:modified xsi:type="dcterms:W3CDTF">2025-03-13T03:26:55Z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77B1E60FD1A543878FE4B7E0682291FE</vt:lpwstr>
  </property>
</Properties>
</file>